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313201">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الرقم القياسي لتكاليف البناء 201</w:t>
                            </w:r>
                            <w:r w:rsidR="00313201">
                              <w:rPr>
                                <w:rFonts w:ascii="Dubai" w:hAnsi="Dubai" w:cs="Dubai"/>
                                <w:b/>
                                <w:bCs/>
                                <w:color w:val="FFFFFF" w:themeColor="background1"/>
                                <w:sz w:val="56"/>
                                <w:szCs w:val="5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313201">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الرقم القياسي لتكاليف البناء 201</w:t>
                      </w:r>
                      <w:r w:rsidR="00313201">
                        <w:rPr>
                          <w:rFonts w:ascii="Dubai" w:hAnsi="Dubai" w:cs="Dubai"/>
                          <w:b/>
                          <w:bCs/>
                          <w:color w:val="FFFFFF" w:themeColor="background1"/>
                          <w:sz w:val="56"/>
                          <w:szCs w:val="56"/>
                        </w:rPr>
                        <w:t>6</w:t>
                      </w:r>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230655">
            <w:pPr>
              <w:bidi/>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BF6941"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9</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BF6941" w:rsidP="00230655">
            <w:pPr>
              <w:bidi/>
              <w:cnfStyle w:val="000000000000" w:firstRow="0" w:lastRow="0" w:firstColumn="0" w:lastColumn="0" w:oddVBand="0" w:evenVBand="0" w:oddHBand="0" w:evenHBand="0" w:firstRowFirstColumn="0" w:firstRowLastColumn="0" w:lastRowFirstColumn="0" w:lastRowLastColumn="0"/>
              <w:rPr>
                <w:b/>
                <w:bCs/>
                <w:sz w:val="24"/>
                <w:szCs w:val="24"/>
                <w:rtl/>
              </w:rPr>
            </w:pPr>
            <w:r w:rsidRPr="00BF6941">
              <w:rPr>
                <w:rFonts w:ascii="Dubai" w:hAnsi="Dubai" w:cs="Dubai" w:hint="cs"/>
                <w:b/>
                <w:bCs/>
                <w:sz w:val="24"/>
                <w:szCs w:val="24"/>
                <w:rtl/>
              </w:rPr>
              <w:t xml:space="preserve"> 9</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 xml:space="preserve"> </w:t>
            </w:r>
            <w:r w:rsidR="00BF6941" w:rsidRPr="00BF6941">
              <w:rPr>
                <w:rFonts w:ascii="Dubai" w:hAnsi="Dubai" w:cs="Dubai" w:hint="cs"/>
                <w:b/>
                <w:bCs/>
                <w:sz w:val="24"/>
                <w:szCs w:val="24"/>
                <w:rtl/>
              </w:rPr>
              <w:t>10</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BF6941"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11</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BF6941" w:rsidP="0018670D">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BF6941">
              <w:rPr>
                <w:rFonts w:ascii="Dubai" w:hAnsi="Dubai" w:cs="Dubai" w:hint="cs"/>
                <w:b/>
                <w:bCs/>
                <w:sz w:val="24"/>
                <w:szCs w:val="24"/>
                <w:rtl/>
              </w:rPr>
              <w:t>1</w:t>
            </w:r>
            <w:r w:rsidR="0018670D">
              <w:rPr>
                <w:rFonts w:ascii="Dubai" w:hAnsi="Dubai" w:cs="Dubai" w:hint="cs"/>
                <w:b/>
                <w:bCs/>
                <w:sz w:val="24"/>
                <w:szCs w:val="24"/>
                <w:rtl/>
                <w:lang w:bidi="ar-AE"/>
              </w:rPr>
              <w:t>2</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520996" w:rsidRPr="004713A9" w:rsidRDefault="00082D55" w:rsidP="00230655">
      <w:pPr>
        <w:bidi/>
        <w:spacing w:after="0" w:line="360" w:lineRule="exact"/>
        <w:rPr>
          <w:rFonts w:ascii="Dubai" w:hAnsi="Dubai" w:cs="Dubai"/>
          <w:b/>
          <w:bCs/>
          <w:color w:val="FF0000"/>
          <w:sz w:val="28"/>
          <w:szCs w:val="28"/>
          <w:rtl/>
          <w:lang w:bidi="ar-AE"/>
        </w:rPr>
      </w:pPr>
      <w:bookmarkStart w:id="0" w:name="_GoBack"/>
      <w:bookmarkEnd w:id="0"/>
      <w:r w:rsidRPr="00E75AF8">
        <w:rPr>
          <w:rFonts w:ascii="Dubai" w:hAnsi="Dubai" w:cs="Dubai"/>
          <w:sz w:val="24"/>
          <w:szCs w:val="24"/>
        </w:rPr>
        <w:br w:type="page"/>
      </w:r>
      <w:r w:rsidR="00520996" w:rsidRPr="004713A9">
        <w:rPr>
          <w:rFonts w:ascii="Dubai" w:hAnsi="Dubai" w:cs="Dubai"/>
          <w:b/>
          <w:bCs/>
          <w:color w:val="FF0000"/>
          <w:sz w:val="28"/>
          <w:szCs w:val="28"/>
          <w:rtl/>
          <w:lang w:bidi="ar-AE"/>
        </w:rPr>
        <w:lastRenderedPageBreak/>
        <w:t>أولاً: خلفية عامـة عــن المسح</w:t>
      </w:r>
    </w:p>
    <w:p w:rsidR="00520996" w:rsidRPr="004713A9" w:rsidRDefault="00520996" w:rsidP="00230655">
      <w:pPr>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1.1 مقـدمة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ويحقق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Pr="004713A9">
        <w:rPr>
          <w:rFonts w:ascii="Dubai" w:hAnsi="Dubai" w:cs="Dubai"/>
          <w:sz w:val="24"/>
          <w:szCs w:val="24"/>
          <w:rtl/>
          <w:lang w:bidi="ar-AE"/>
        </w:rPr>
        <w:t>السياسات الاقتصادية، 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0C33E5">
        <w:rPr>
          <w:rFonts w:ascii="Dubai" w:hAnsi="Dubai" w:cs="Dubai"/>
          <w:sz w:val="24"/>
          <w:szCs w:val="24"/>
          <w:rtl/>
          <w:lang w:bidi="ar-AE"/>
        </w:rPr>
        <w:t>الحسابات القومية، 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 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Pr="004713A9">
        <w:rPr>
          <w:rFonts w:ascii="Dubai" w:hAnsi="Dubai" w:cs="Dubai"/>
          <w:sz w:val="24"/>
          <w:szCs w:val="24"/>
          <w:rtl/>
          <w:lang w:bidi="ar-AE"/>
        </w:rPr>
        <w:t xml:space="preserve"> بأنواعها، أو تلك التي تتعلق بتطور الإنتاج للنشاطات الاقتصادية المختلفة.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والتشييد الذي يعكس التغير في أسعار تكاليف البناء والتشييد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4713A9" w:rsidRDefault="00520996" w:rsidP="00230655">
      <w:pPr>
        <w:bidi/>
        <w:spacing w:after="0" w:line="276" w:lineRule="auto"/>
        <w:rPr>
          <w:rFonts w:ascii="Dubai" w:hAnsi="Dubai" w:cs="Dubai"/>
          <w:sz w:val="24"/>
          <w:szCs w:val="24"/>
          <w:rtl/>
        </w:rPr>
      </w:pPr>
      <w:r w:rsidRPr="004713A9">
        <w:rPr>
          <w:rFonts w:ascii="Dubai" w:hAnsi="Dubai" w:cs="Dubai"/>
          <w:sz w:val="24"/>
          <w:szCs w:val="24"/>
          <w:rtl/>
          <w:lang w:bidi="ar-AE"/>
        </w:rPr>
        <w:t xml:space="preserve">ومن البيانات المتاحة التي تم جمعها </w:t>
      </w:r>
      <w:r w:rsidR="00992C3A" w:rsidRPr="004713A9">
        <w:rPr>
          <w:rFonts w:ascii="Dubai" w:hAnsi="Dubai" w:cs="Dubai" w:hint="cs"/>
          <w:sz w:val="24"/>
          <w:szCs w:val="24"/>
          <w:rtl/>
          <w:lang w:bidi="ar-AE"/>
        </w:rPr>
        <w:t>لأغراض</w:t>
      </w:r>
      <w:r w:rsidRPr="004713A9">
        <w:rPr>
          <w:rFonts w:ascii="Dubai" w:hAnsi="Dubai" w:cs="Dubai"/>
          <w:sz w:val="24"/>
          <w:szCs w:val="24"/>
          <w:rtl/>
          <w:lang w:bidi="ar-AE"/>
        </w:rPr>
        <w:t xml:space="preserve"> احتساب الارقام القياسية لتكاليف</w:t>
      </w:r>
      <w:r w:rsidRPr="004713A9">
        <w:rPr>
          <w:rFonts w:ascii="Dubai" w:hAnsi="Dubai" w:cs="Dubai"/>
          <w:sz w:val="24"/>
          <w:szCs w:val="24"/>
          <w:lang w:bidi="ar-AE"/>
        </w:rPr>
        <w:t xml:space="preserve"> </w:t>
      </w:r>
      <w:r w:rsidRPr="004713A9">
        <w:rPr>
          <w:rFonts w:ascii="Dubai" w:hAnsi="Dubai" w:cs="Dubai"/>
          <w:sz w:val="24"/>
          <w:szCs w:val="24"/>
          <w:rtl/>
          <w:lang w:bidi="ar-AE"/>
        </w:rPr>
        <w:t>البناء، وذلك منذ عام 2012، فقد تم اعداد الارقام المتوفرة وتجهيزها</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وفق التصنيف الصناعي الدولي الموحد </w:t>
      </w:r>
      <w:r w:rsidR="00992C3A" w:rsidRPr="004713A9">
        <w:rPr>
          <w:rFonts w:ascii="Dubai" w:hAnsi="Dubai" w:cs="Dubai" w:hint="cs"/>
          <w:sz w:val="24"/>
          <w:szCs w:val="24"/>
          <w:rtl/>
          <w:lang w:bidi="ar-AE"/>
        </w:rPr>
        <w:t>للأنشطة</w:t>
      </w:r>
      <w:r w:rsidRPr="004713A9">
        <w:rPr>
          <w:rFonts w:ascii="Dubai" w:hAnsi="Dubai" w:cs="Dubai"/>
          <w:sz w:val="24"/>
          <w:szCs w:val="24"/>
          <w:rtl/>
          <w:lang w:bidi="ar-AE"/>
        </w:rPr>
        <w:t xml:space="preserve"> الاقتصادية </w:t>
      </w:r>
      <w:r w:rsidRPr="004713A9">
        <w:rPr>
          <w:rFonts w:ascii="Dubai" w:hAnsi="Dubai" w:cs="Dubai"/>
          <w:sz w:val="24"/>
          <w:szCs w:val="24"/>
          <w:lang w:bidi="ar-AE"/>
        </w:rPr>
        <w:t>ISIC</w:t>
      </w:r>
      <w:r w:rsidR="00992C3A" w:rsidRPr="004713A9">
        <w:rPr>
          <w:rFonts w:ascii="Dubai" w:hAnsi="Dubai" w:cs="Dubai"/>
          <w:sz w:val="24"/>
          <w:szCs w:val="24"/>
          <w:lang w:bidi="ar-AE"/>
        </w:rPr>
        <w:t>4</w:t>
      </w:r>
      <w:r w:rsidR="00992C3A" w:rsidRPr="004713A9">
        <w:rPr>
          <w:rFonts w:ascii="Dubai" w:hAnsi="Dubai" w:cs="Dubai"/>
          <w:sz w:val="24"/>
          <w:szCs w:val="24"/>
          <w:rtl/>
          <w:lang w:bidi="ar-AE"/>
        </w:rPr>
        <w:t>،</w:t>
      </w:r>
      <w:r w:rsidRPr="004713A9">
        <w:rPr>
          <w:rFonts w:ascii="Dubai" w:hAnsi="Dubai" w:cs="Dubai"/>
          <w:sz w:val="24"/>
          <w:szCs w:val="24"/>
          <w:rtl/>
          <w:lang w:bidi="ar-AE"/>
        </w:rPr>
        <w:t xml:space="preserve"> بما يخدم حساب الرقم القياسي لتكاليف البناء في الفترة الحالية، حيث بلغ عدد السلع والخدمات الداخلة في حساب الرقم القياسي لتكاليف البناء 421 سلعة وخدمة يتم جمعها من 83 منشأة موزعة على معظم مناطق الامارة. </w:t>
      </w:r>
    </w:p>
    <w:p w:rsidR="00520996" w:rsidRPr="004713A9" w:rsidRDefault="00520996" w:rsidP="00230655">
      <w:pPr>
        <w:bidi/>
        <w:spacing w:after="0" w:line="276" w:lineRule="auto"/>
        <w:rPr>
          <w:rFonts w:ascii="Dubai" w:hAnsi="Dubai" w:cs="Dubai"/>
          <w:sz w:val="24"/>
          <w:szCs w:val="24"/>
          <w:lang w:bidi="ar-AE"/>
        </w:rPr>
      </w:pPr>
      <w:r w:rsidRPr="004713A9">
        <w:rPr>
          <w:rFonts w:ascii="Dubai" w:hAnsi="Dubai" w:cs="Dubai"/>
          <w:sz w:val="24"/>
          <w:szCs w:val="24"/>
          <w:rtl/>
          <w:lang w:bidi="ar-AE"/>
        </w:rPr>
        <w:t>وقد تم اعداد النتائج ضمن جداول يستطيع المستخدم الت</w:t>
      </w:r>
      <w:r w:rsidR="00EB2773">
        <w:rPr>
          <w:rFonts w:ascii="Dubai" w:hAnsi="Dubai" w:cs="Dubai"/>
          <w:sz w:val="24"/>
          <w:szCs w:val="24"/>
          <w:rtl/>
          <w:lang w:bidi="ar-AE"/>
        </w:rPr>
        <w:t xml:space="preserve">عرف على حركة تكاليف البناء وفق </w:t>
      </w:r>
      <w:r w:rsidR="00EB2773">
        <w:rPr>
          <w:rFonts w:ascii="Dubai" w:hAnsi="Dubai" w:cs="Dubai" w:hint="cs"/>
          <w:sz w:val="24"/>
          <w:szCs w:val="24"/>
          <w:rtl/>
          <w:lang w:bidi="ar-AE"/>
        </w:rPr>
        <w:t>أ</w:t>
      </w:r>
      <w:r w:rsidR="00EB2773">
        <w:rPr>
          <w:rFonts w:ascii="Dubai" w:hAnsi="Dubai" w:cs="Dubai"/>
          <w:sz w:val="24"/>
          <w:szCs w:val="24"/>
          <w:rtl/>
          <w:lang w:bidi="ar-AE"/>
        </w:rPr>
        <w:t>نواع المباني ال</w:t>
      </w:r>
      <w:r w:rsidR="00EB2773">
        <w:rPr>
          <w:rFonts w:ascii="Dubai" w:hAnsi="Dubai" w:cs="Dubai" w:hint="cs"/>
          <w:sz w:val="24"/>
          <w:szCs w:val="24"/>
          <w:rtl/>
          <w:lang w:bidi="ar-AE"/>
        </w:rPr>
        <w:t>أ</w:t>
      </w:r>
      <w:r w:rsidRPr="004713A9">
        <w:rPr>
          <w:rFonts w:ascii="Dubai" w:hAnsi="Dubai" w:cs="Dubai"/>
          <w:sz w:val="24"/>
          <w:szCs w:val="24"/>
          <w:rtl/>
          <w:lang w:bidi="ar-AE"/>
        </w:rPr>
        <w:t>كثر استخداماً، 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520996" w:rsidRPr="004713A9" w:rsidRDefault="00520996" w:rsidP="00230655">
      <w:pPr>
        <w:pStyle w:val="BodyText2"/>
        <w:tabs>
          <w:tab w:val="left" w:pos="1589"/>
        </w:tabs>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520996" w:rsidRPr="004713A9" w:rsidRDefault="00520996" w:rsidP="00230655">
      <w:pPr>
        <w:bidi/>
        <w:spacing w:after="0" w:line="360" w:lineRule="atLeast"/>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520996" w:rsidRPr="00230655" w:rsidRDefault="00520996" w:rsidP="00230655">
      <w:pPr>
        <w:pStyle w:val="ListParagraph"/>
        <w:numPr>
          <w:ilvl w:val="0"/>
          <w:numId w:val="12"/>
        </w:numPr>
        <w:bidi/>
        <w:spacing w:after="0"/>
        <w:rPr>
          <w:rFonts w:ascii="Dubai" w:hAnsi="Dubai" w:cs="Dubai"/>
          <w:sz w:val="24"/>
          <w:szCs w:val="24"/>
          <w:rtl/>
          <w:lang w:bidi="ar-AE"/>
        </w:rPr>
      </w:pPr>
      <w:r w:rsidRPr="00230655">
        <w:rPr>
          <w:rFonts w:ascii="Dubai" w:hAnsi="Dubai" w:cs="Dubai"/>
          <w:sz w:val="24"/>
          <w:szCs w:val="24"/>
          <w:rtl/>
          <w:lang w:bidi="ar-AE"/>
        </w:rPr>
        <w:t>التعرف على مدى التقدم والتطور الذي يحدث لقطاع الانشاءات في فترة زمنية مقارنة بأخرى، 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r w:rsidR="00082D55">
        <w:br w:type="page"/>
      </w:r>
      <w:r w:rsidRPr="00230655">
        <w:rPr>
          <w:rFonts w:ascii="Dubai" w:hAnsi="Dubai" w:cs="Dubai"/>
          <w:b/>
          <w:bCs/>
          <w:color w:val="FF0000"/>
          <w:sz w:val="28"/>
          <w:szCs w:val="28"/>
          <w:rtl/>
          <w:lang w:bidi="ar-AE"/>
        </w:rPr>
        <w:lastRenderedPageBreak/>
        <w:t xml:space="preserve">ثانياً: المجتمع المستهدف وإطار </w:t>
      </w:r>
      <w:r w:rsidR="00236470" w:rsidRPr="00230655">
        <w:rPr>
          <w:rFonts w:ascii="Dubai" w:hAnsi="Dubai" w:cs="Dubai" w:hint="cs"/>
          <w:b/>
          <w:bCs/>
          <w:color w:val="FF0000"/>
          <w:sz w:val="28"/>
          <w:szCs w:val="28"/>
          <w:rtl/>
          <w:lang w:bidi="ar-AE"/>
        </w:rPr>
        <w:t>ال</w:t>
      </w:r>
      <w:r w:rsidRPr="00230655">
        <w:rPr>
          <w:rFonts w:ascii="Dubai" w:hAnsi="Dubai" w:cs="Dubai"/>
          <w:b/>
          <w:bCs/>
          <w:color w:val="FF0000"/>
          <w:sz w:val="28"/>
          <w:szCs w:val="28"/>
          <w:rtl/>
          <w:lang w:bidi="ar-AE"/>
        </w:rPr>
        <w:t xml:space="preserve">عينة </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2</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المجتمع المستهدف</w:t>
      </w:r>
    </w:p>
    <w:p w:rsidR="005D264E" w:rsidRDefault="00230655" w:rsidP="00230655">
      <w:pPr>
        <w:pStyle w:val="BodyText2"/>
        <w:tabs>
          <w:tab w:val="left" w:pos="1589"/>
        </w:tabs>
        <w:bidi/>
        <w:spacing w:before="120" w:after="0" w:line="360" w:lineRule="exact"/>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Pr="004713A9">
        <w:rPr>
          <w:rFonts w:ascii="Dubai" w:hAnsi="Dubai" w:cs="Dubai" w:hint="cs"/>
          <w:sz w:val="24"/>
          <w:szCs w:val="24"/>
          <w:rtl/>
        </w:rPr>
        <w:t>،</w:t>
      </w:r>
      <w:r w:rsidR="00520996" w:rsidRPr="004713A9">
        <w:rPr>
          <w:rFonts w:ascii="Dubai" w:hAnsi="Dubai" w:cs="Dubai"/>
          <w:sz w:val="24"/>
          <w:szCs w:val="24"/>
          <w:rtl/>
        </w:rPr>
        <w:t xml:space="preserve"> 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نشطة الاقتصادية التاليه</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الفلل</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العامة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الصناعية </w:t>
      </w:r>
    </w:p>
    <w:p w:rsidR="00520996" w:rsidRPr="004713A9" w:rsidRDefault="00520996" w:rsidP="00230655">
      <w:pPr>
        <w:pStyle w:val="BodyText2"/>
        <w:tabs>
          <w:tab w:val="left" w:pos="1589"/>
        </w:tabs>
        <w:bidi/>
        <w:spacing w:before="120" w:after="0" w:line="360" w:lineRule="exact"/>
        <w:ind w:left="1440"/>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230655">
      <w:pPr>
        <w:pStyle w:val="BodyText2"/>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C02E13">
        <w:rPr>
          <w:rFonts w:ascii="Dubai" w:hAnsi="Dubai" w:cs="Dubai"/>
          <w:sz w:val="24"/>
          <w:szCs w:val="24"/>
          <w:rtl/>
        </w:rPr>
        <w:t>، حيث قام المخت</w:t>
      </w:r>
      <w:r w:rsidRPr="004713A9">
        <w:rPr>
          <w:rFonts w:ascii="Dubai" w:hAnsi="Dubai" w:cs="Dubai"/>
          <w:sz w:val="24"/>
          <w:szCs w:val="24"/>
          <w:rtl/>
        </w:rPr>
        <w:t xml:space="preserve">صين باختيار المصادر التي توفر المواد الداخلة في السلة مع مراعاة توفرها دائما.  </w:t>
      </w:r>
    </w:p>
    <w:p w:rsidR="00520996" w:rsidRPr="004713A9" w:rsidRDefault="00520996" w:rsidP="00230655">
      <w:pPr>
        <w:bidi/>
        <w:spacing w:after="0" w:line="276" w:lineRule="auto"/>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3</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سحب وحدات العينة</w:t>
      </w:r>
    </w:p>
    <w:p w:rsidR="00520996" w:rsidRPr="004713A9" w:rsidRDefault="00230655" w:rsidP="00F818FC">
      <w:pPr>
        <w:pStyle w:val="BodyText2"/>
        <w:tabs>
          <w:tab w:val="left" w:pos="1589"/>
        </w:tabs>
        <w:bidi/>
        <w:spacing w:before="120" w:after="0" w:line="360" w:lineRule="exact"/>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عينة 421 سلعة وخدمة يتم جمعها من 8</w:t>
      </w:r>
      <w:r>
        <w:rPr>
          <w:rFonts w:ascii="Dubai" w:hAnsi="Dubai" w:cs="Dubai"/>
          <w:sz w:val="24"/>
          <w:szCs w:val="24"/>
          <w:rtl/>
          <w:lang w:bidi="ar-AE"/>
        </w:rPr>
        <w:t>3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 xml:space="preserve">مارة. </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4"/>
          <w:szCs w:val="24"/>
          <w:rtl/>
          <w:lang w:bidi="ar-AE"/>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رابعاً: مراحل المسح</w:t>
      </w:r>
    </w:p>
    <w:p w:rsidR="00520996" w:rsidRDefault="00520996" w:rsidP="00230655">
      <w:pPr>
        <w:bidi/>
        <w:spacing w:before="160" w:after="0" w:line="276" w:lineRule="auto"/>
        <w:rPr>
          <w:rFonts w:ascii="Dubai" w:eastAsia="Times New Roman" w:hAnsi="Dubai" w:cs="Dubai"/>
          <w:sz w:val="24"/>
          <w:szCs w:val="24"/>
          <w:lang w:bidi="ar-AE"/>
        </w:rPr>
      </w:pPr>
      <w:r w:rsidRPr="004713A9">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520996" w:rsidRDefault="00520996" w:rsidP="00230655">
      <w:pPr>
        <w:bidi/>
        <w:spacing w:before="160" w:after="0" w:line="276" w:lineRule="auto"/>
        <w:rPr>
          <w:rFonts w:ascii="Dubai" w:eastAsia="Times New Roman" w:hAnsi="Dubai" w:cs="Dubai"/>
          <w:sz w:val="24"/>
          <w:szCs w:val="24"/>
          <w:lang w:bidi="ar-AE"/>
        </w:rPr>
      </w:pPr>
    </w:p>
    <w:p w:rsidR="00520996" w:rsidRDefault="00520996" w:rsidP="00230655">
      <w:pPr>
        <w:bidi/>
        <w:spacing w:before="160" w:after="0" w:line="276" w:lineRule="auto"/>
        <w:rPr>
          <w:rFonts w:ascii="Dubai" w:eastAsia="Times New Roman" w:hAnsi="Dubai" w:cs="Dubai"/>
          <w:sz w:val="24"/>
          <w:szCs w:val="24"/>
          <w:rtl/>
          <w:lang w:bidi="ar-AE"/>
        </w:rPr>
      </w:pPr>
    </w:p>
    <w:p w:rsidR="00230655" w:rsidRPr="004713A9" w:rsidRDefault="00230655" w:rsidP="00230655">
      <w:pPr>
        <w:bidi/>
        <w:spacing w:before="160" w:after="0" w:line="276" w:lineRule="auto"/>
        <w:rPr>
          <w:rFonts w:ascii="Dubai" w:eastAsia="Times New Roman" w:hAnsi="Dubai" w:cs="Dubai"/>
          <w:sz w:val="24"/>
          <w:szCs w:val="24"/>
          <w:rtl/>
          <w:lang w:bidi="ar-AE"/>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مرحلة التصميم</w:t>
      </w:r>
    </w:p>
    <w:p w:rsidR="00520996" w:rsidRPr="004713A9" w:rsidRDefault="00520996" w:rsidP="00230655">
      <w:pPr>
        <w:bidi/>
        <w:spacing w:before="160" w:after="0" w:line="276" w:lineRule="auto"/>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مرحلة البناء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00230655">
        <w:rPr>
          <w:rFonts w:ascii="Dubai" w:eastAsia="Times New Roman" w:hAnsi="Dubai" w:cs="Dubai" w:hint="cs"/>
          <w:color w:val="000000"/>
          <w:sz w:val="24"/>
          <w:szCs w:val="24"/>
          <w:rtl/>
        </w:rPr>
        <w:t>الأ</w:t>
      </w:r>
      <w:r w:rsidRPr="004713A9">
        <w:rPr>
          <w:rFonts w:ascii="Dubai" w:eastAsia="Times New Roman" w:hAnsi="Dubai" w:cs="Dubai"/>
          <w:color w:val="000000"/>
          <w:sz w:val="24"/>
          <w:szCs w:val="24"/>
          <w:rtl/>
        </w:rPr>
        <w:t xml:space="preserve">نظمة لعملية إدخال </w:t>
      </w:r>
      <w:r w:rsidR="0014213D">
        <w:rPr>
          <w:rFonts w:ascii="Dubai" w:eastAsia="Times New Roman" w:hAnsi="Dubai" w:cs="Dubai"/>
          <w:color w:val="000000"/>
          <w:sz w:val="24"/>
          <w:szCs w:val="24"/>
          <w:rtl/>
        </w:rPr>
        <w:t>الأسعار</w:t>
      </w:r>
      <w:r w:rsidRPr="004713A9">
        <w:rPr>
          <w:rFonts w:ascii="Dubai" w:eastAsia="Times New Roman" w:hAnsi="Dubai" w:cs="Dubai"/>
          <w:color w:val="000000"/>
          <w:sz w:val="24"/>
          <w:szCs w:val="24"/>
          <w:rtl/>
        </w:rPr>
        <w:t xml:space="preserve"> وحساب الرقم القياسي لتكاليف البناء، وتصميم وبناء </w:t>
      </w:r>
      <w:r w:rsidR="009A5C90" w:rsidRPr="004713A9">
        <w:rPr>
          <w:rFonts w:ascii="Dubai" w:eastAsia="Times New Roman" w:hAnsi="Dubai" w:cs="Dubai" w:hint="cs"/>
          <w:color w:val="000000"/>
          <w:sz w:val="24"/>
          <w:szCs w:val="24"/>
          <w:rtl/>
        </w:rPr>
        <w:t>جداول</w:t>
      </w:r>
      <w:r w:rsidRPr="004713A9">
        <w:rPr>
          <w:rFonts w:ascii="Dubai" w:eastAsia="Times New Roman" w:hAnsi="Dubai" w:cs="Dubai"/>
          <w:color w:val="000000"/>
          <w:sz w:val="24"/>
          <w:szCs w:val="24"/>
          <w:rtl/>
        </w:rPr>
        <w:t xml:space="preserve"> التقارير للأنظمة الإحصائية</w:t>
      </w:r>
      <w:r w:rsidRPr="004713A9">
        <w:rPr>
          <w:rFonts w:ascii="Dubai" w:eastAsia="Times New Roman" w:hAnsi="Dubai" w:cs="Dubai"/>
          <w:color w:val="000000"/>
          <w:sz w:val="24"/>
          <w:szCs w:val="24"/>
        </w:rPr>
        <w:t>.</w:t>
      </w:r>
      <w:r w:rsidRPr="004713A9">
        <w:rPr>
          <w:rFonts w:ascii="Dubai" w:eastAsia="Times New Roman" w:hAnsi="Dubai" w:cs="Dubai"/>
          <w:color w:val="000000"/>
          <w:sz w:val="24"/>
          <w:szCs w:val="24"/>
          <w:rtl/>
        </w:rPr>
        <w:t xml:space="preserve"> </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المناطق المستهدفة في تنفيذ المسح. أيضا تتضمن المرحلة الميدانية والتي تشمل جمع البيانات الميدانية ورفع التقارير عن سير العمل، وتشمل التحقق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w:t>
      </w:r>
      <w:r w:rsidR="009A5C90" w:rsidRPr="004713A9">
        <w:rPr>
          <w:rFonts w:ascii="Dubai" w:eastAsia="Times New Roman" w:hAnsi="Dubai" w:cs="Dubai" w:hint="cs"/>
          <w:color w:val="000000"/>
          <w:sz w:val="24"/>
          <w:szCs w:val="24"/>
          <w:rtl/>
        </w:rPr>
        <w:t>الاستمارة</w:t>
      </w:r>
      <w:r w:rsidRPr="004713A9">
        <w:rPr>
          <w:rFonts w:ascii="Dubai" w:eastAsia="Times New Roman" w:hAnsi="Dubai" w:cs="Dubai"/>
          <w:color w:val="000000"/>
          <w:sz w:val="24"/>
          <w:szCs w:val="24"/>
          <w:rtl/>
        </w:rPr>
        <w:t xml:space="preserve"> وترقيمها وتفريغ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في برنامج الإدخال وأرشفة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الورقية. </w:t>
      </w:r>
    </w:p>
    <w:p w:rsidR="00520996" w:rsidRPr="004713A9" w:rsidRDefault="00520996" w:rsidP="00230655">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الأوزان وحساب النتائج التجميعية من البيانات الرئيسية والفرعية،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قاعدة البيانات قبل النهائية.  </w:t>
      </w:r>
    </w:p>
    <w:p w:rsidR="00520996" w:rsidRPr="004713A9" w:rsidRDefault="00B26A61" w:rsidP="00230655">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5</w:t>
      </w:r>
      <w:r w:rsidR="00520996" w:rsidRPr="004713A9">
        <w:rPr>
          <w:rFonts w:ascii="Dubai" w:hAnsi="Dubai" w:cs="Dubai"/>
          <w:b/>
          <w:bCs/>
          <w:color w:val="808080"/>
          <w:sz w:val="26"/>
          <w:szCs w:val="26"/>
          <w:rtl/>
          <w:lang w:bidi="ar-JO"/>
        </w:rPr>
        <w:t xml:space="preserve"> مرحلة التحليل </w:t>
      </w:r>
    </w:p>
    <w:p w:rsidR="00520996" w:rsidRDefault="00520996" w:rsidP="00681B39">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Pr="004713A9">
        <w:rPr>
          <w:rFonts w:ascii="Dubai" w:eastAsia="Times New Roman" w:hAnsi="Dubai" w:cs="Dubai"/>
          <w:color w:val="000000"/>
          <w:sz w:val="24"/>
          <w:szCs w:val="24"/>
          <w:rtl/>
        </w:rPr>
        <w:t xml:space="preserve"> النتائج الأولية،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المؤشرات الأولية،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المتوفرة، وتحليل ال</w:t>
      </w:r>
      <w:r w:rsidR="0048430B">
        <w:rPr>
          <w:rFonts w:ascii="Dubai" w:eastAsia="Times New Roman" w:hAnsi="Dubai" w:cs="Dubai"/>
          <w:color w:val="000000"/>
          <w:sz w:val="24"/>
          <w:szCs w:val="24"/>
          <w:rtl/>
        </w:rPr>
        <w:t xml:space="preserve">نتائج،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681B39">
        <w:rPr>
          <w:rFonts w:ascii="Dubai" w:eastAsia="Times New Roman" w:hAnsi="Dubai" w:cs="Dubai"/>
          <w:color w:val="000000"/>
          <w:sz w:val="24"/>
          <w:szCs w:val="24"/>
          <w:rtl/>
        </w:rPr>
        <w:t>، واعتماد النتائج النهائية</w:t>
      </w:r>
      <w:r w:rsidRPr="004713A9">
        <w:rPr>
          <w:rFonts w:ascii="Dubai" w:eastAsia="Times New Roman" w:hAnsi="Dubai" w:cs="Dubai"/>
          <w:color w:val="000000"/>
          <w:sz w:val="24"/>
          <w:szCs w:val="24"/>
          <w:rtl/>
        </w:rPr>
        <w:t>، وفي هذه المرحلة يتم توثيق المنهجية العامة واساليب العمل المستخدمة واعتمادها.</w:t>
      </w:r>
    </w:p>
    <w:p w:rsidR="00681B39" w:rsidRPr="004713A9" w:rsidRDefault="00681B39" w:rsidP="00681B39">
      <w:pPr>
        <w:bidi/>
        <w:spacing w:before="160" w:after="0" w:line="276" w:lineRule="auto"/>
        <w:rPr>
          <w:rFonts w:ascii="Dubai" w:eastAsia="Times New Roman" w:hAnsi="Dubai" w:cs="Dubai"/>
          <w:color w:val="000000"/>
          <w:sz w:val="24"/>
          <w:szCs w:val="24"/>
          <w:rtl/>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 xml:space="preserve"> مرحلة النشر </w:t>
      </w:r>
    </w:p>
    <w:p w:rsidR="00520996" w:rsidRPr="00520996"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A5C90" w:rsidRPr="004713A9">
        <w:rPr>
          <w:rFonts w:ascii="Dubai" w:eastAsia="Times New Roman" w:hAnsi="Dubai" w:cs="Dubai" w:hint="cs"/>
          <w:color w:val="000000"/>
          <w:sz w:val="24"/>
          <w:szCs w:val="24"/>
          <w:rtl/>
        </w:rPr>
        <w:t>للاتفاق</w:t>
      </w:r>
      <w:r w:rsidRPr="004713A9">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w:t>
      </w:r>
      <w:r w:rsidR="00681B39">
        <w:rPr>
          <w:rFonts w:ascii="Dubai" w:eastAsia="Times New Roman" w:hAnsi="Dubai" w:cs="Dubai"/>
          <w:color w:val="000000"/>
          <w:sz w:val="24"/>
          <w:szCs w:val="24"/>
          <w:rtl/>
        </w:rPr>
        <w:t>ادها،  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التي تم تصميمها في مرحلة البناء،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لكترونيا، 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681B39">
        <w:rPr>
          <w:rFonts w:ascii="Dubai" w:eastAsia="Times New Roman" w:hAnsi="Dubai" w:cs="Dubai"/>
          <w:color w:val="000000"/>
          <w:sz w:val="24"/>
          <w:szCs w:val="24"/>
          <w:rtl/>
        </w:rPr>
        <w:t xml:space="preserve"> المركز، 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كما يتم 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230655">
      <w:pPr>
        <w:bidi/>
        <w:spacing w:before="120" w:after="0" w:line="380" w:lineRule="atLeast"/>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وثائق المسح كل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20996" w:rsidP="00230655">
      <w:pPr>
        <w:bidi/>
        <w:spacing w:before="160" w:after="0" w:line="360" w:lineRule="auto"/>
        <w:rPr>
          <w:rFonts w:ascii="Dubai" w:hAnsi="Dubai" w:cs="Dubai"/>
          <w:b/>
          <w:bCs/>
          <w:color w:val="808080"/>
          <w:sz w:val="26"/>
          <w:szCs w:val="26"/>
          <w:lang w:bidi="ar-JO"/>
        </w:rPr>
      </w:pPr>
      <w:r w:rsidRPr="004713A9">
        <w:rPr>
          <w:rFonts w:ascii="Dubai" w:hAnsi="Dubai" w:cs="Dubai"/>
          <w:b/>
          <w:bCs/>
          <w:color w:val="808080"/>
          <w:sz w:val="26"/>
          <w:szCs w:val="26"/>
          <w:rtl/>
          <w:lang w:bidi="ar-JO"/>
        </w:rPr>
        <w:t>5.1 استمارة المسح</w:t>
      </w:r>
    </w:p>
    <w:p w:rsidR="00520996" w:rsidRDefault="00520996" w:rsidP="00230655">
      <w:pPr>
        <w:bidi/>
        <w:spacing w:after="0" w:line="360" w:lineRule="atLeast"/>
        <w:rPr>
          <w:rFonts w:ascii="Dubai" w:eastAsia="Times New Roman" w:hAnsi="Dubai" w:cs="Dubai"/>
          <w:color w:val="000000"/>
          <w:sz w:val="24"/>
          <w:szCs w:val="24"/>
          <w:lang w:bidi="ar-JO"/>
        </w:rPr>
      </w:pPr>
      <w:r w:rsidRPr="004713A9">
        <w:rPr>
          <w:rFonts w:ascii="Dubai" w:eastAsia="Times New Roman" w:hAnsi="Dubai" w:cs="Dubai"/>
          <w:color w:val="000000"/>
          <w:sz w:val="24"/>
          <w:szCs w:val="24"/>
          <w:rtl/>
          <w:lang w:bidi="ar-JO"/>
        </w:rPr>
        <w:t xml:space="preserve">تم إعداد استمارة لجمع البيانات 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Pr="004713A9">
        <w:rPr>
          <w:rFonts w:ascii="Dubai" w:eastAsia="Times New Roman" w:hAnsi="Dubai" w:cs="Dubai"/>
          <w:color w:val="000000"/>
          <w:sz w:val="24"/>
          <w:szCs w:val="24"/>
          <w:rtl/>
          <w:lang w:bidi="ar-AE"/>
        </w:rPr>
        <w:t xml:space="preserve">ر،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520996" w:rsidRDefault="00520996" w:rsidP="00230655">
      <w:pPr>
        <w:bidi/>
        <w:spacing w:after="0" w:line="360" w:lineRule="atLeast"/>
        <w:rPr>
          <w:rFonts w:ascii="Dubai" w:eastAsia="Times New Roman" w:hAnsi="Dubai" w:cs="Dubai"/>
          <w:color w:val="000000"/>
          <w:sz w:val="24"/>
          <w:szCs w:val="24"/>
          <w:lang w:bidi="ar-JO"/>
        </w:rPr>
      </w:pPr>
    </w:p>
    <w:p w:rsidR="00D9741E" w:rsidRPr="004713A9" w:rsidRDefault="00D9741E" w:rsidP="00230655">
      <w:pPr>
        <w:bidi/>
        <w:spacing w:after="0" w:line="360" w:lineRule="atLeast"/>
        <w:rPr>
          <w:rFonts w:ascii="Dubai" w:eastAsia="Times New Roman" w:hAnsi="Dubai" w:cs="Dubai"/>
          <w:color w:val="000000"/>
          <w:sz w:val="24"/>
          <w:szCs w:val="24"/>
          <w:rtl/>
          <w:lang w:bidi="ar-JO"/>
        </w:rPr>
      </w:pPr>
    </w:p>
    <w:p w:rsidR="00520996" w:rsidRPr="004713A9" w:rsidRDefault="003C6ABB" w:rsidP="00230655">
      <w:pPr>
        <w:bidi/>
        <w:spacing w:after="0" w:line="360"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5.2</w:t>
      </w:r>
      <w:r w:rsidR="00520996" w:rsidRPr="004713A9">
        <w:rPr>
          <w:rFonts w:ascii="Dubai" w:hAnsi="Dubai" w:cs="Dubai"/>
          <w:b/>
          <w:bCs/>
          <w:color w:val="808080"/>
          <w:sz w:val="26"/>
          <w:szCs w:val="26"/>
          <w:rtl/>
          <w:lang w:bidi="ar-JO"/>
        </w:rPr>
        <w:t xml:space="preserve">ترميز البيانات </w:t>
      </w:r>
    </w:p>
    <w:p w:rsidR="00520996" w:rsidRPr="004713A9" w:rsidRDefault="00520996" w:rsidP="00230655">
      <w:pPr>
        <w:tabs>
          <w:tab w:val="right" w:pos="270"/>
        </w:tabs>
        <w:bidi/>
        <w:spacing w:after="0" w:line="276" w:lineRule="auto"/>
        <w:ind w:left="270"/>
        <w:contextualSpacing/>
        <w:rPr>
          <w:rFonts w:ascii="Dubai" w:hAnsi="Dubai" w:cs="Dubai"/>
          <w:sz w:val="24"/>
          <w:szCs w:val="24"/>
          <w:rtl/>
          <w:lang w:bidi="ar-AE"/>
        </w:rPr>
      </w:pPr>
      <w:r w:rsidRPr="004713A9">
        <w:rPr>
          <w:rFonts w:ascii="Dubai" w:hAnsi="Dubai" w:cs="Dubai"/>
          <w:sz w:val="24"/>
          <w:szCs w:val="24"/>
          <w:rtl/>
          <w:lang w:bidi="ar-AE"/>
        </w:rPr>
        <w:t>من خلال تصنيف الأعمال في عمليات البناء المتوفرة من عقود المقاولين تم تحديد السلع المدرجة ضمن كل مجموعة، وتم عمل مسح ميداني لتحديد السلع وإقرارها ومن ثم تم جمع البيانات بشكل شهري،</w:t>
      </w:r>
      <w:r w:rsidRPr="004713A9">
        <w:rPr>
          <w:rFonts w:ascii="Dubai" w:hAnsi="Dubai" w:cs="Dubai"/>
          <w:rtl/>
        </w:rPr>
        <w:t xml:space="preserve"> و</w:t>
      </w:r>
      <w:r w:rsidRPr="004713A9">
        <w:rPr>
          <w:rFonts w:ascii="Dubai" w:hAnsi="Dubai" w:cs="Dubai"/>
          <w:sz w:val="24"/>
          <w:szCs w:val="24"/>
          <w:rtl/>
          <w:lang w:bidi="ar-AE"/>
        </w:rPr>
        <w:t xml:space="preserve">تم العمل على تبويب البيانات من خلال الخطوات التالية: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تبويب بيانات السلع والخدمات المتوفرة باستخدام </w:t>
      </w:r>
      <w:r w:rsidRPr="00681B39">
        <w:rPr>
          <w:rFonts w:ascii="Dubai" w:hAnsi="Dubai" w:cs="Dubai"/>
          <w:sz w:val="24"/>
          <w:szCs w:val="24"/>
          <w:lang w:bidi="ar-AE"/>
        </w:rPr>
        <w:t>ISIC</w:t>
      </w:r>
      <w:r w:rsidR="00681B39" w:rsidRPr="00681B39">
        <w:rPr>
          <w:rFonts w:ascii="Dubai" w:hAnsi="Dubai" w:cs="Dubai"/>
          <w:sz w:val="24"/>
          <w:szCs w:val="24"/>
          <w:lang w:bidi="ar-AE"/>
        </w:rPr>
        <w:t>4</w:t>
      </w:r>
      <w:r w:rsidR="00681B39" w:rsidRPr="00681B39">
        <w:rPr>
          <w:rFonts w:ascii="Dubai" w:hAnsi="Dubai" w:cs="Dubai"/>
          <w:sz w:val="24"/>
          <w:szCs w:val="24"/>
          <w:rtl/>
          <w:lang w:bidi="ar-AE"/>
        </w:rPr>
        <w:t>،</w:t>
      </w:r>
      <w:r w:rsidRPr="00681B39">
        <w:rPr>
          <w:rFonts w:ascii="Dubai" w:hAnsi="Dubai" w:cs="Dubai"/>
          <w:sz w:val="24"/>
          <w:szCs w:val="24"/>
          <w:rtl/>
          <w:lang w:bidi="ar-AE"/>
        </w:rPr>
        <w:t xml:space="preserve"> متضمن الحد الرابع والثالث والثاني والاول.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اعداد إطار السلع وفق التبويب الجديد ليضم كافة الاصناف المتوفرة، متضمناً انشطة التعدين واستغلال المحاجر (الباب باء) </w:t>
      </w:r>
      <w:r w:rsidR="00681B39">
        <w:rPr>
          <w:rFonts w:ascii="Dubai" w:hAnsi="Dubai" w:cs="Dubai"/>
          <w:sz w:val="24"/>
          <w:szCs w:val="24"/>
          <w:rtl/>
          <w:lang w:bidi="ar-AE"/>
        </w:rPr>
        <w:t xml:space="preserve">والصناعة التحويلية (الباب جيم) </w:t>
      </w:r>
      <w:r w:rsidR="00681B39">
        <w:rPr>
          <w:rFonts w:ascii="Dubai" w:hAnsi="Dubai" w:cs="Dubai" w:hint="cs"/>
          <w:sz w:val="24"/>
          <w:szCs w:val="24"/>
          <w:rtl/>
          <w:lang w:bidi="ar-AE"/>
        </w:rPr>
        <w:t>إ</w:t>
      </w:r>
      <w:r w:rsidR="00681B39">
        <w:rPr>
          <w:rFonts w:ascii="Dubai" w:hAnsi="Dubai" w:cs="Dubai"/>
          <w:sz w:val="24"/>
          <w:szCs w:val="24"/>
          <w:rtl/>
          <w:lang w:bidi="ar-AE"/>
        </w:rPr>
        <w:t xml:space="preserve">ضافة </w:t>
      </w:r>
      <w:r w:rsidR="00681B39">
        <w:rPr>
          <w:rFonts w:ascii="Dubai" w:hAnsi="Dubai" w:cs="Dubai" w:hint="cs"/>
          <w:sz w:val="24"/>
          <w:szCs w:val="24"/>
          <w:rtl/>
          <w:lang w:bidi="ar-AE"/>
        </w:rPr>
        <w:t>إلى</w:t>
      </w:r>
      <w:r w:rsidRPr="00681B39">
        <w:rPr>
          <w:rFonts w:ascii="Dubai" w:hAnsi="Dubai" w:cs="Dubai"/>
          <w:sz w:val="24"/>
          <w:szCs w:val="24"/>
          <w:rtl/>
          <w:lang w:bidi="ar-AE"/>
        </w:rPr>
        <w:t xml:space="preserve"> تكاليف الخدمات (استئجار المعدات والعمال).</w:t>
      </w:r>
    </w:p>
    <w:p w:rsidR="00520996" w:rsidRPr="00681B39" w:rsidRDefault="00681B39" w:rsidP="00681B39">
      <w:pPr>
        <w:pStyle w:val="ListParagraph"/>
        <w:numPr>
          <w:ilvl w:val="0"/>
          <w:numId w:val="13"/>
        </w:numPr>
        <w:bidi/>
        <w:spacing w:after="0" w:line="276" w:lineRule="auto"/>
        <w:rPr>
          <w:rFonts w:ascii="Dubai" w:hAnsi="Dubai" w:cs="Dubai"/>
          <w:sz w:val="24"/>
          <w:szCs w:val="24"/>
          <w:lang w:bidi="ar-AE"/>
        </w:rPr>
      </w:pPr>
      <w:r>
        <w:rPr>
          <w:rFonts w:ascii="Dubai" w:hAnsi="Dubai" w:cs="Dubai"/>
          <w:sz w:val="24"/>
          <w:szCs w:val="24"/>
          <w:rtl/>
          <w:lang w:bidi="ar-AE"/>
        </w:rPr>
        <w:t xml:space="preserve">اعداد كشف بمتوسطات </w:t>
      </w:r>
      <w:r w:rsidR="0014213D">
        <w:rPr>
          <w:rFonts w:ascii="Dubai" w:hAnsi="Dubai" w:cs="Dubai"/>
          <w:sz w:val="24"/>
          <w:szCs w:val="24"/>
          <w:rtl/>
          <w:lang w:bidi="ar-AE"/>
        </w:rPr>
        <w:t>الأسعار</w:t>
      </w:r>
      <w:r w:rsidR="00520996" w:rsidRPr="00681B39">
        <w:rPr>
          <w:rFonts w:ascii="Dubai" w:hAnsi="Dubai" w:cs="Dubai"/>
          <w:sz w:val="24"/>
          <w:szCs w:val="24"/>
          <w:rtl/>
          <w:lang w:bidi="ar-AE"/>
        </w:rPr>
        <w:t xml:space="preserve"> السنوية </w:t>
      </w:r>
      <w:r w:rsidRPr="00681B39">
        <w:rPr>
          <w:rFonts w:ascii="Dubai" w:hAnsi="Dubai" w:cs="Dubai" w:hint="cs"/>
          <w:sz w:val="24"/>
          <w:szCs w:val="24"/>
          <w:rtl/>
          <w:lang w:bidi="ar-AE"/>
        </w:rPr>
        <w:t>للسلع والخدمات</w:t>
      </w:r>
      <w:r w:rsidR="00520996" w:rsidRPr="00681B39">
        <w:rPr>
          <w:rFonts w:ascii="Dubai" w:hAnsi="Dubai" w:cs="Dubai"/>
          <w:sz w:val="24"/>
          <w:szCs w:val="24"/>
          <w:rtl/>
          <w:lang w:bidi="ar-AE"/>
        </w:rPr>
        <w:t xml:space="preserve"> ابتداءً من </w:t>
      </w:r>
      <w:r w:rsidRPr="00681B39">
        <w:rPr>
          <w:rFonts w:ascii="Dubai" w:hAnsi="Dubai" w:cs="Dubai" w:hint="cs"/>
          <w:sz w:val="24"/>
          <w:szCs w:val="24"/>
          <w:rtl/>
          <w:lang w:bidi="ar-AE"/>
        </w:rPr>
        <w:t>عام 2012</w:t>
      </w:r>
      <w:r w:rsidR="00520996" w:rsidRPr="00681B39">
        <w:rPr>
          <w:rFonts w:ascii="Dubai" w:hAnsi="Dubai" w:cs="Dubai"/>
          <w:sz w:val="24"/>
          <w:szCs w:val="24"/>
          <w:rtl/>
          <w:lang w:bidi="ar-AE"/>
        </w:rPr>
        <w:t>.</w:t>
      </w:r>
    </w:p>
    <w:p w:rsidR="00520996" w:rsidRPr="004713A9" w:rsidRDefault="00520996" w:rsidP="00230655">
      <w:pPr>
        <w:bidi/>
        <w:spacing w:after="0" w:line="276" w:lineRule="auto"/>
        <w:rPr>
          <w:rFonts w:ascii="Dubai" w:hAnsi="Dubai" w:cs="Dubai"/>
          <w:b/>
          <w:bCs/>
          <w:sz w:val="24"/>
          <w:szCs w:val="24"/>
          <w:rtl/>
          <w:lang w:bidi="ar-AE"/>
        </w:rPr>
      </w:pPr>
    </w:p>
    <w:p w:rsidR="00520996" w:rsidRPr="004713A9" w:rsidRDefault="00520996" w:rsidP="00230655">
      <w:pPr>
        <w:bidi/>
        <w:spacing w:after="0" w:line="276" w:lineRule="auto"/>
        <w:rPr>
          <w:rFonts w:ascii="Dubai" w:hAnsi="Dubai" w:cs="Dubai"/>
          <w:b/>
          <w:bCs/>
          <w:sz w:val="24"/>
          <w:szCs w:val="24"/>
          <w:rtl/>
          <w:lang w:bidi="ar-AE"/>
        </w:rPr>
      </w:pPr>
      <w:r w:rsidRPr="004713A9">
        <w:rPr>
          <w:rFonts w:ascii="Dubai" w:hAnsi="Dubai" w:cs="Dubai"/>
          <w:b/>
          <w:bCs/>
          <w:sz w:val="24"/>
          <w:szCs w:val="24"/>
          <w:rtl/>
          <w:lang w:bidi="ar-AE"/>
        </w:rPr>
        <w:lastRenderedPageBreak/>
        <w:t xml:space="preserve">فيما يلي اسلوب التبويب الذي تم </w:t>
      </w:r>
      <w:r w:rsidR="00DB3732" w:rsidRPr="004713A9">
        <w:rPr>
          <w:rFonts w:ascii="Dubai" w:hAnsi="Dubai" w:cs="Dubai" w:hint="cs"/>
          <w:b/>
          <w:bCs/>
          <w:sz w:val="24"/>
          <w:szCs w:val="24"/>
          <w:rtl/>
          <w:lang w:bidi="ar-AE"/>
        </w:rPr>
        <w:t>اعتماده وفق</w:t>
      </w:r>
      <w:r w:rsidRPr="004713A9">
        <w:rPr>
          <w:rFonts w:ascii="Dubai" w:hAnsi="Dubai" w:cs="Dubai"/>
          <w:b/>
          <w:bCs/>
          <w:sz w:val="24"/>
          <w:szCs w:val="24"/>
          <w:rtl/>
          <w:lang w:bidi="ar-AE"/>
        </w:rPr>
        <w:t xml:space="preserve"> التصنيف الصناعي الدولي </w:t>
      </w:r>
      <w:r w:rsidR="00DB3732" w:rsidRPr="004713A9">
        <w:rPr>
          <w:rFonts w:ascii="Dubai" w:hAnsi="Dubai" w:cs="Dubai" w:hint="cs"/>
          <w:b/>
          <w:bCs/>
          <w:sz w:val="24"/>
          <w:szCs w:val="24"/>
          <w:rtl/>
          <w:lang w:bidi="ar-AE"/>
        </w:rPr>
        <w:t>(الحد</w:t>
      </w:r>
      <w:r w:rsidRPr="004713A9">
        <w:rPr>
          <w:rFonts w:ascii="Dubai" w:hAnsi="Dubai" w:cs="Dubai"/>
          <w:b/>
          <w:bCs/>
          <w:sz w:val="24"/>
          <w:szCs w:val="24"/>
          <w:rtl/>
          <w:lang w:bidi="ar-AE"/>
        </w:rPr>
        <w:t xml:space="preserve"> الرابع):</w:t>
      </w:r>
    </w:p>
    <w:p w:rsidR="00520996" w:rsidRPr="004713A9" w:rsidRDefault="00520996" w:rsidP="00230655">
      <w:pPr>
        <w:bidi/>
        <w:spacing w:after="0" w:line="276" w:lineRule="auto"/>
        <w:rPr>
          <w:rFonts w:ascii="Dubai" w:hAnsi="Dubai" w:cs="Dubai"/>
          <w:b/>
          <w:bCs/>
          <w:color w:val="FF0000"/>
          <w:sz w:val="24"/>
          <w:szCs w:val="24"/>
          <w:rtl/>
          <w:lang w:bidi="ar-AE"/>
        </w:rPr>
      </w:pPr>
    </w:p>
    <w:tbl>
      <w:tblPr>
        <w:bidiVisual/>
        <w:tblW w:w="8970" w:type="dxa"/>
        <w:tblLook w:val="04A0" w:firstRow="1" w:lastRow="0" w:firstColumn="1" w:lastColumn="0" w:noHBand="0" w:noVBand="1"/>
      </w:tblPr>
      <w:tblGrid>
        <w:gridCol w:w="1640"/>
        <w:gridCol w:w="7330"/>
      </w:tblGrid>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اولا </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خامات ومواد</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باء</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 التعدين  واستغلال المحاجر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الانشطة الاخرى للتعدين واستغلال المحاجر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0810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جيم</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الصناعة التحويلية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الخشب ومنتجات الخشب والفلين عدا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من الخشب</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رقائق من قشره الخشب و الالواح من الخشب  المضغوط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النجارة المستخدمة فى البناء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فحم الكوك والمنتجات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الكيماويات والمنتجات الكيميائية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w:t>
            </w:r>
            <w:r w:rsidR="009A5C90" w:rsidRPr="004713A9">
              <w:rPr>
                <w:rFonts w:ascii="Dubai" w:eastAsia="Times New Roman" w:hAnsi="Dubai" w:cs="Dubai" w:hint="cs"/>
                <w:sz w:val="20"/>
                <w:szCs w:val="20"/>
                <w:rtl/>
              </w:rPr>
              <w:t>كيميائية</w:t>
            </w:r>
            <w:r w:rsidRPr="004713A9">
              <w:rPr>
                <w:rFonts w:ascii="Dubai" w:eastAsia="Times New Roman" w:hAnsi="Dubai" w:cs="Dubai"/>
                <w:sz w:val="20"/>
                <w:szCs w:val="20"/>
                <w:rtl/>
              </w:rPr>
              <w:t xml:space="preserve"> 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الدهانات والورنيشات والطلاءات المماثلة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 واللدائن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المطاطية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الصلصالية ( الخزفية )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 xml:space="preserve"> 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والجير والجص( الجبس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صنع أصناف من الخرسانة وال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والجص</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والرخام والمرمر المجهزة او المشكلة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اللافلزية الأخرى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الفلزات القاعدية او الاساسية (  المنتجات المعدنية الأساسية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منتجات المعادن المشكلة عدا الماكنات والمعدات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 والصهاريج والخزانات ومولدات بخار الماء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الصهاريج والخزانات والأوعية من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الأخرى وأنشطة خدمات تشكيل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lastRenderedPageBreak/>
              <w:t>2591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تشكيل المعادن بالطرق والكبس والسبك والدلفنة وميتالورجيا  ( علم المعادن)المساحيق</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القطع والعدد </w:t>
            </w:r>
            <w:r w:rsidR="009A5C90" w:rsidRPr="004713A9">
              <w:rPr>
                <w:rFonts w:ascii="Dubai" w:eastAsia="Times New Roman" w:hAnsi="Dubai" w:cs="Dubai" w:hint="cs"/>
                <w:sz w:val="20"/>
                <w:szCs w:val="20"/>
                <w:rtl/>
              </w:rPr>
              <w:t>اليدوية</w:t>
            </w:r>
            <w:r w:rsidRPr="004713A9">
              <w:rPr>
                <w:rFonts w:ascii="Dubai" w:eastAsia="Times New Roman" w:hAnsi="Dubai" w:cs="Dubai"/>
                <w:sz w:val="20"/>
                <w:szCs w:val="20"/>
                <w:rtl/>
              </w:rPr>
              <w:t xml:space="preserve"> والأدوات </w:t>
            </w:r>
            <w:r w:rsidR="009A5C90" w:rsidRPr="004713A9">
              <w:rPr>
                <w:rFonts w:ascii="Dubai" w:eastAsia="Times New Roman" w:hAnsi="Dubai" w:cs="Dubai" w:hint="cs"/>
                <w:sz w:val="20"/>
                <w:szCs w:val="20"/>
                <w:rtl/>
              </w:rPr>
              <w:t>المعدنية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العامة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الاخرى غير </w:t>
            </w:r>
            <w:r w:rsidR="009A5C90" w:rsidRPr="004713A9">
              <w:rPr>
                <w:rFonts w:ascii="Dubai" w:eastAsia="Times New Roman" w:hAnsi="Dubai" w:cs="Dubai" w:hint="cs"/>
                <w:sz w:val="20"/>
                <w:szCs w:val="20"/>
                <w:rtl/>
              </w:rPr>
              <w:t>المصنفة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في</w:t>
            </w:r>
            <w:r w:rsidRPr="004713A9">
              <w:rPr>
                <w:rFonts w:ascii="Dubai" w:eastAsia="Times New Roman" w:hAnsi="Dubai" w:cs="Dubai"/>
                <w:sz w:val="20"/>
                <w:szCs w:val="20"/>
                <w:rtl/>
              </w:rPr>
              <w:t xml:space="preserve"> موضع أخر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الحواسيب والمنتجات الإلكترونية والبصرية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ومعدات القياس و التحقق و الاختبار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القياس والتحقق والاختبار والملاحة والتحكم</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المعدات  الكهربائية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 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وتوصيلات الاجهزة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الإلكترونية والكهربائية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اجهزة الاسلاك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والمعدات غير المصنفة فى موضع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متعددة الاغراض</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المضخات والضواغط والحنفيات والصمامات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الرفع والمناولة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الآلات</w:t>
            </w:r>
            <w:r w:rsidRPr="004713A9">
              <w:rPr>
                <w:rFonts w:ascii="Dubai" w:eastAsia="Times New Roman" w:hAnsi="Dubai" w:cs="Dubai"/>
                <w:sz w:val="20"/>
                <w:szCs w:val="20"/>
                <w:rtl/>
              </w:rPr>
              <w:t xml:space="preserve"> الاخرى متعددة الاغراض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اجور معدات وعمال وتكاليف اخرى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استئجار معدات </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اجور وتكاليف عمال واخرى</w:t>
            </w:r>
          </w:p>
        </w:tc>
      </w:tr>
    </w:tbl>
    <w:p w:rsidR="00520996" w:rsidRPr="004713A9" w:rsidRDefault="00520996" w:rsidP="00DB3732">
      <w:pPr>
        <w:bidi/>
        <w:spacing w:after="0" w:line="276" w:lineRule="auto"/>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lang w:bidi="ar-AE"/>
        </w:rPr>
        <w:br w:type="page"/>
      </w:r>
    </w:p>
    <w:p w:rsidR="00520996" w:rsidRPr="004713A9" w:rsidRDefault="00520996" w:rsidP="00230655">
      <w:pPr>
        <w:pStyle w:val="BodyText2"/>
        <w:tabs>
          <w:tab w:val="left" w:pos="1589"/>
        </w:tabs>
        <w:bidi/>
        <w:spacing w:after="0" w:line="360" w:lineRule="exact"/>
        <w:rPr>
          <w:rFonts w:ascii="Dubai" w:hAnsi="Dubai" w:cs="Dubai"/>
          <w:b/>
          <w:bCs/>
          <w:color w:val="FF0000"/>
          <w:sz w:val="28"/>
          <w:szCs w:val="28"/>
          <w:lang w:bidi="ar-AE"/>
        </w:rPr>
      </w:pPr>
      <w:r w:rsidRPr="004713A9">
        <w:rPr>
          <w:rFonts w:ascii="Dubai" w:hAnsi="Dubai" w:cs="Dubai"/>
          <w:b/>
          <w:bCs/>
          <w:color w:val="FF0000"/>
          <w:sz w:val="28"/>
          <w:szCs w:val="28"/>
          <w:rtl/>
          <w:lang w:bidi="ar-AE"/>
        </w:rPr>
        <w:lastRenderedPageBreak/>
        <w:t>سادساً: العاملين بالمسح</w:t>
      </w:r>
    </w:p>
    <w:p w:rsidR="00520996" w:rsidRPr="004713A9" w:rsidRDefault="00B26A61" w:rsidP="00230655">
      <w:pPr>
        <w:bidi/>
        <w:spacing w:after="0" w:line="360"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الهيكل الوظائفي للعاملين بالمسح</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العدد 2 باحث موزعين على منافذ البيع، وتشمل مهام الباحث تنفيذ عملية جمع البيانات والتأكد من استيفاء جميع البيانات قبل مغادرة المنفذ وكذلك تدقيق البيانات المستوفاة في الميدان ثم إدخال البيان في برنامج المعد لحساب الرقم. </w:t>
      </w:r>
    </w:p>
    <w:p w:rsidR="00520996" w:rsidRPr="004713A9" w:rsidRDefault="00B26A61" w:rsidP="00230655">
      <w:pPr>
        <w:bidi/>
        <w:spacing w:after="0" w:line="360" w:lineRule="auto"/>
        <w:rPr>
          <w:rFonts w:ascii="Dubai" w:hAnsi="Dubai" w:cs="Dubai"/>
          <w:b/>
          <w:bCs/>
          <w:color w:val="808080"/>
          <w:sz w:val="26"/>
          <w:szCs w:val="26"/>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اختيار الباحثين وتدريبهم</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بما أن الباحثين العاملين في المسح من موظفي القسم لذا تم اختيار </w:t>
      </w:r>
      <w:r w:rsidR="009A5C90" w:rsidRPr="004713A9">
        <w:rPr>
          <w:rFonts w:ascii="Dubai" w:eastAsia="Times New Roman" w:hAnsi="Dubai" w:cs="Dubai" w:hint="cs"/>
          <w:color w:val="000000"/>
          <w:sz w:val="24"/>
          <w:szCs w:val="24"/>
          <w:rtl/>
        </w:rPr>
        <w:t>2 للعمل</w:t>
      </w:r>
      <w:r w:rsidRPr="004713A9">
        <w:rPr>
          <w:rFonts w:ascii="Dubai" w:eastAsia="Times New Roman" w:hAnsi="Dubai" w:cs="Dubai"/>
          <w:color w:val="000000"/>
          <w:sz w:val="24"/>
          <w:szCs w:val="24"/>
          <w:rtl/>
        </w:rPr>
        <w:t xml:space="preserve"> </w:t>
      </w:r>
      <w:r w:rsidR="009A5C90">
        <w:rPr>
          <w:rFonts w:ascii="Dubai" w:eastAsia="Times New Roman" w:hAnsi="Dubai" w:cs="Dubai"/>
          <w:color w:val="000000"/>
          <w:sz w:val="24"/>
          <w:szCs w:val="24"/>
          <w:rtl/>
        </w:rPr>
        <w:t>في المسح على مختلف مستوياتهم ال</w:t>
      </w:r>
      <w:r w:rsidR="009A5C90">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شرافية والتنفيذية حسب عدة أسس من بينها الخبرة السابقة. كما تم وض</w:t>
      </w:r>
      <w:r w:rsidR="00DB3732">
        <w:rPr>
          <w:rFonts w:ascii="Dubai" w:eastAsia="Times New Roman" w:hAnsi="Dubai" w:cs="Dubai"/>
          <w:color w:val="000000"/>
          <w:sz w:val="24"/>
          <w:szCs w:val="24"/>
          <w:rtl/>
        </w:rPr>
        <w:t>ع خطة تدريب العاملين في المسح و</w:t>
      </w:r>
      <w:r w:rsidRPr="004713A9">
        <w:rPr>
          <w:rFonts w:ascii="Dubai" w:eastAsia="Times New Roman" w:hAnsi="Dubai" w:cs="Dubai"/>
          <w:color w:val="000000"/>
          <w:sz w:val="24"/>
          <w:szCs w:val="24"/>
          <w:rtl/>
        </w:rPr>
        <w:t xml:space="preserve">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والدقة في الحصول على بيانات المسح، إذ توزع العمل على منافذ بيع مختلفة لتوفير السلع المطلوبة وتغطية كافة بنود سلة السلع.</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أسلوب جمع البيانات</w:t>
      </w:r>
    </w:p>
    <w:p w:rsidR="00520996" w:rsidRDefault="00520996" w:rsidP="00230655">
      <w:pPr>
        <w:bidi/>
        <w:spacing w:after="0" w:line="360" w:lineRule="atLeast"/>
        <w:rPr>
          <w:rFonts w:ascii="Dubai" w:hAnsi="Dubai" w:cs="Dubai"/>
          <w:sz w:val="24"/>
          <w:szCs w:val="24"/>
          <w:lang w:bidi="ar-AE"/>
        </w:rPr>
      </w:pPr>
      <w:r w:rsidRPr="004713A9">
        <w:rPr>
          <w:rFonts w:ascii="Dubai" w:eastAsia="Times New Roman" w:hAnsi="Dubai" w:cs="Dubai"/>
          <w:color w:val="000000"/>
          <w:sz w:val="24"/>
          <w:szCs w:val="24"/>
          <w:rtl/>
        </w:rPr>
        <w:t>يكون جمع البيان من خلال الزيارة الميدانية لمنفذ البيع للمرة الأولى، وبعد تعريف الشخص المسؤول عن المسح وأهدافه يتم الاتفاق معه بآليه جمع البيان (ميدانيا/ هاتفيا/ إلكترونيا)، وذلك لتسهيل عمليه الجمع على الباحث والمسؤ</w:t>
      </w:r>
      <w:r w:rsidR="00DB3732">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ل في منفذ البيع. بحيث يتم </w:t>
      </w:r>
      <w:r w:rsidRPr="004713A9">
        <w:rPr>
          <w:rFonts w:ascii="Dubai" w:hAnsi="Dubai" w:cs="Dubai"/>
          <w:rtl/>
        </w:rPr>
        <w:t>جمع أسعار السلع بشكل شهري،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14213D">
        <w:rPr>
          <w:rFonts w:ascii="Dubai" w:hAnsi="Dubai" w:cs="Dubai"/>
          <w:sz w:val="24"/>
          <w:szCs w:val="24"/>
          <w:rtl/>
          <w:lang w:bidi="ar-AE"/>
        </w:rPr>
        <w:t>والفترات الزمنية المختلفة،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14213D">
        <w:rPr>
          <w:rFonts w:ascii="Dubai" w:hAnsi="Dubai" w:cs="Dubai"/>
          <w:sz w:val="24"/>
          <w:szCs w:val="24"/>
          <w:rtl/>
          <w:lang w:bidi="ar-AE"/>
        </w:rPr>
        <w:t>ميدانية، 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Default="00520996" w:rsidP="00230655">
      <w:pPr>
        <w:bidi/>
        <w:spacing w:after="0" w:line="360" w:lineRule="atLeast"/>
        <w:rPr>
          <w:rFonts w:ascii="Dubai" w:hAnsi="Dubai" w:cs="Dubai"/>
          <w:sz w:val="24"/>
          <w:szCs w:val="24"/>
          <w:lang w:bidi="ar-AE"/>
        </w:rPr>
      </w:pPr>
    </w:p>
    <w:p w:rsidR="00520996" w:rsidRDefault="00520996" w:rsidP="00230655">
      <w:pPr>
        <w:bidi/>
        <w:spacing w:after="0" w:line="360" w:lineRule="atLeast"/>
        <w:rPr>
          <w:rFonts w:ascii="Dubai" w:hAnsi="Dubai" w:cs="Dubai"/>
          <w:sz w:val="24"/>
          <w:szCs w:val="24"/>
          <w:lang w:bidi="ar-AE"/>
        </w:rPr>
      </w:pPr>
    </w:p>
    <w:p w:rsidR="00520996" w:rsidRPr="004713A9" w:rsidRDefault="00520996" w:rsidP="00230655">
      <w:pPr>
        <w:bidi/>
        <w:spacing w:after="0" w:line="360" w:lineRule="atLeast"/>
        <w:rPr>
          <w:rFonts w:ascii="Dubai" w:hAnsi="Dubai" w:cs="Dubai"/>
          <w:sz w:val="24"/>
          <w:szCs w:val="24"/>
          <w:lang w:bidi="ar-AE"/>
        </w:rPr>
      </w:pP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التدقيق الميداني</w:t>
      </w:r>
    </w:p>
    <w:p w:rsidR="00520996" w:rsidRDefault="00520996" w:rsidP="00230655">
      <w:pPr>
        <w:bidi/>
        <w:spacing w:after="0" w:line="360" w:lineRule="atLeast"/>
        <w:rPr>
          <w:rFonts w:ascii="Dubai" w:eastAsia="Times New Roman" w:hAnsi="Dubai" w:cs="Dubai"/>
          <w:color w:val="000000"/>
          <w:sz w:val="24"/>
          <w:szCs w:val="24"/>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البيان، لكي يتمكن الباحث من معرفة ودقة البيان المدلى به، وبعد الانتهاء من عملية الجمع قبل مغادرة المنفذ يقوم الباحث بالتدقيق على كافة البيانات والتأكد منها.</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14213D" w:rsidRPr="004713A9">
        <w:rPr>
          <w:rFonts w:ascii="Dubai" w:eastAsia="Times New Roman" w:hAnsi="Dubai" w:cs="Dubai" w:hint="cs"/>
          <w:color w:val="000000"/>
          <w:sz w:val="24"/>
          <w:szCs w:val="24"/>
          <w:rtl/>
        </w:rPr>
        <w:t>تمته</w:t>
      </w:r>
      <w:r w:rsidRPr="004713A9">
        <w:rPr>
          <w:rFonts w:ascii="Dubai" w:eastAsia="Times New Roman" w:hAnsi="Dubai" w:cs="Dubai"/>
          <w:color w:val="000000"/>
          <w:sz w:val="24"/>
          <w:szCs w:val="24"/>
          <w:rtl/>
        </w:rPr>
        <w:t xml:space="preserve"> الاستمارة بطريقة سهلت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البينات المجمعة والمدخلة على النظام لضمان تجهيز البيان لمرحلة حساب الرقم.</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التجهيز المكتبي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أثناء عملية جمع البيانات من الميدان كانت البيانات المجمعة من الميدان والمرسلة إلكترونيا مدققة من قبل الباحث، 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أولاً بأول بعد عملية الإدخال على النظام وبعد الـتأكد من جهوزية البيان يقوم المشرف العام الفني للمسح بالتدقيق المكتبي على البيانات. ويتم التركيز في هذه المرحلة بصورة خاصة على تدقيق اتساق البيانات واكتمالها لتقليل حجم الخطأ قدر الإمكان. وذلك بصورة متداخلة مع مرحلة العمل الميداني.</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التجهيز الالكتروني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تجهيز </w:t>
      </w:r>
      <w:r w:rsidR="00F123AE">
        <w:rPr>
          <w:rFonts w:ascii="Dubai" w:eastAsia="Times New Roman" w:hAnsi="Dubai" w:cs="Dubai" w:hint="cs"/>
          <w:color w:val="000000"/>
          <w:sz w:val="24"/>
          <w:szCs w:val="24"/>
          <w:rtl/>
        </w:rPr>
        <w:t>ال</w:t>
      </w:r>
      <w:r w:rsidRPr="004713A9">
        <w:rPr>
          <w:rFonts w:ascii="Dubai" w:eastAsia="Times New Roman" w:hAnsi="Dubai" w:cs="Dubai"/>
          <w:color w:val="000000"/>
          <w:sz w:val="24"/>
          <w:szCs w:val="24"/>
          <w:rtl/>
          <w:lang w:bidi="ar-JO"/>
        </w:rPr>
        <w:t xml:space="preserve">برنامج لغاية حساب الرقم من قبل </w:t>
      </w:r>
      <w:r w:rsidR="009A5C90" w:rsidRPr="004713A9">
        <w:rPr>
          <w:rFonts w:ascii="Dubai" w:eastAsia="Times New Roman" w:hAnsi="Dubai" w:cs="Dubai" w:hint="cs"/>
          <w:color w:val="000000"/>
          <w:sz w:val="24"/>
          <w:szCs w:val="24"/>
          <w:rtl/>
          <w:lang w:bidi="ar-JO"/>
        </w:rPr>
        <w:t>المختصين</w:t>
      </w:r>
      <w:r w:rsidRPr="004713A9">
        <w:rPr>
          <w:rFonts w:ascii="Dubai" w:eastAsia="Times New Roman" w:hAnsi="Dubai" w:cs="Dubai"/>
          <w:color w:val="000000"/>
          <w:sz w:val="24"/>
          <w:szCs w:val="24"/>
          <w:rtl/>
          <w:lang w:bidi="ar-JO"/>
        </w:rPr>
        <w:t xml:space="preserve"> في القسم، 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التدقيق فاعليتها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عرض ونشر النتائج</w:t>
      </w:r>
    </w:p>
    <w:p w:rsidR="00520996" w:rsidRPr="004713A9" w:rsidRDefault="00520996" w:rsidP="00230655">
      <w:pPr>
        <w:bidi/>
        <w:spacing w:after="0" w:line="276" w:lineRule="auto"/>
        <w:rPr>
          <w:rFonts w:ascii="Dubai" w:hAnsi="Dubai" w:cs="Dubai"/>
          <w:sz w:val="24"/>
          <w:szCs w:val="24"/>
          <w:rtl/>
          <w:lang w:bidi="ar-AE"/>
        </w:rPr>
      </w:pPr>
      <w:r w:rsidRPr="004713A9">
        <w:rPr>
          <w:rFonts w:ascii="Dubai" w:hAnsi="Dubai" w:cs="Dubai"/>
          <w:sz w:val="24"/>
          <w:szCs w:val="24"/>
          <w:rtl/>
          <w:lang w:bidi="ar-AE"/>
        </w:rPr>
        <w:t>لعرض النتائج تم إعداد جداول المخرجات على النحو التالي:</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جداول تشمل الارقام القياسية لتكاليف البناء الشهرية والربعية والسنوية وعلى مستوى الحد السادس والخ</w:t>
      </w:r>
      <w:r w:rsidR="0014213D">
        <w:rPr>
          <w:rFonts w:ascii="Dubai" w:hAnsi="Dubai" w:cs="Dubai"/>
          <w:sz w:val="24"/>
          <w:szCs w:val="24"/>
          <w:rtl/>
          <w:lang w:bidi="ar-AE"/>
        </w:rPr>
        <w:t>امس والرابع والثالث والثاني وال</w:t>
      </w:r>
      <w:r w:rsidR="0014213D">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14213D">
        <w:rPr>
          <w:rFonts w:ascii="Dubai" w:hAnsi="Dubai" w:cs="Dubai"/>
          <w:sz w:val="24"/>
          <w:szCs w:val="24"/>
          <w:rtl/>
          <w:lang w:bidi="ar-AE"/>
        </w:rPr>
        <w:t xml:space="preserve">وحسب </w:t>
      </w:r>
      <w:r w:rsidR="0014213D">
        <w:rPr>
          <w:rFonts w:ascii="Dubai" w:hAnsi="Dubai" w:cs="Dubai" w:hint="cs"/>
          <w:sz w:val="24"/>
          <w:szCs w:val="24"/>
          <w:rtl/>
          <w:lang w:bidi="ar-AE"/>
        </w:rPr>
        <w:t>أ</w:t>
      </w:r>
      <w:r w:rsidRPr="004713A9">
        <w:rPr>
          <w:rFonts w:ascii="Dubai" w:hAnsi="Dubai" w:cs="Dubai"/>
          <w:sz w:val="24"/>
          <w:szCs w:val="24"/>
          <w:rtl/>
          <w:lang w:bidi="ar-AE"/>
        </w:rPr>
        <w:t>نو</w:t>
      </w:r>
      <w:r w:rsidR="0014213D">
        <w:rPr>
          <w:rFonts w:ascii="Dubai" w:hAnsi="Dubai" w:cs="Dubai"/>
          <w:sz w:val="24"/>
          <w:szCs w:val="24"/>
          <w:rtl/>
          <w:lang w:bidi="ar-AE"/>
        </w:rPr>
        <w:t>اع المباني: فيلا، مبنى متعدد، (</w:t>
      </w:r>
      <w:r w:rsidR="0014213D">
        <w:rPr>
          <w:rFonts w:ascii="Dubai" w:hAnsi="Dubai" w:cs="Dubai" w:hint="cs"/>
          <w:sz w:val="24"/>
          <w:szCs w:val="24"/>
          <w:rtl/>
          <w:lang w:bidi="ar-AE"/>
        </w:rPr>
        <w:t>إ</w:t>
      </w:r>
      <w:r w:rsidRPr="004713A9">
        <w:rPr>
          <w:rFonts w:ascii="Dubai" w:hAnsi="Dubai" w:cs="Dubai"/>
          <w:sz w:val="24"/>
          <w:szCs w:val="24"/>
          <w:rtl/>
          <w:lang w:bidi="ar-AE"/>
        </w:rPr>
        <w:t>جمالي المباني السكني</w:t>
      </w:r>
      <w:r w:rsidR="0014213D">
        <w:rPr>
          <w:rFonts w:ascii="Dubai" w:hAnsi="Dubai" w:cs="Dubai"/>
          <w:sz w:val="24"/>
          <w:szCs w:val="24"/>
          <w:rtl/>
          <w:lang w:bidi="ar-AE"/>
        </w:rPr>
        <w:t>ة)، مباني عامة، مباني صناعية، (</w:t>
      </w:r>
      <w:r w:rsidR="0014213D">
        <w:rPr>
          <w:rFonts w:ascii="Dubai" w:hAnsi="Dubai" w:cs="Dubai" w:hint="cs"/>
          <w:sz w:val="24"/>
          <w:szCs w:val="24"/>
          <w:rtl/>
          <w:lang w:bidi="ar-AE"/>
        </w:rPr>
        <w:t>إ</w:t>
      </w:r>
      <w:r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 xml:space="preserve">رقام القياسية لتكاليف البناء الشهرية والربعية والسنوية وعلى مستوى الحد السادس والخامس </w:t>
      </w:r>
      <w:r>
        <w:rPr>
          <w:rFonts w:ascii="Dubai" w:hAnsi="Dubai" w:cs="Dubai"/>
          <w:sz w:val="24"/>
          <w:szCs w:val="24"/>
          <w:rtl/>
          <w:lang w:bidi="ar-AE"/>
        </w:rPr>
        <w:t>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نو</w:t>
      </w:r>
      <w:r>
        <w:rPr>
          <w:rFonts w:ascii="Dubai" w:hAnsi="Dubai" w:cs="Dubai"/>
          <w:sz w:val="24"/>
          <w:szCs w:val="24"/>
          <w:rtl/>
          <w:lang w:bidi="ar-AE"/>
        </w:rPr>
        <w:t>اع المباني: فيلا، مبنى متعدد، (</w:t>
      </w:r>
      <w:r>
        <w:rPr>
          <w:rFonts w:ascii="Dubai" w:hAnsi="Dubai" w:cs="Dubai" w:hint="cs"/>
          <w:sz w:val="24"/>
          <w:szCs w:val="24"/>
          <w:rtl/>
          <w:lang w:bidi="ar-AE"/>
        </w:rPr>
        <w:t>إ</w:t>
      </w:r>
      <w:r w:rsidR="00520996" w:rsidRPr="004713A9">
        <w:rPr>
          <w:rFonts w:ascii="Dubai" w:hAnsi="Dubai" w:cs="Dubai"/>
          <w:sz w:val="24"/>
          <w:szCs w:val="24"/>
          <w:rtl/>
          <w:lang w:bidi="ar-AE"/>
        </w:rPr>
        <w:t>جمالي المباني السكني</w:t>
      </w:r>
      <w:r>
        <w:rPr>
          <w:rFonts w:ascii="Dubai" w:hAnsi="Dubai" w:cs="Dubai"/>
          <w:sz w:val="24"/>
          <w:szCs w:val="24"/>
          <w:rtl/>
          <w:lang w:bidi="ar-AE"/>
        </w:rPr>
        <w:t>ة)، مباني عامة، مباني صناعية، (</w:t>
      </w:r>
      <w:r>
        <w:rPr>
          <w:rFonts w:ascii="Dubai" w:hAnsi="Dubai" w:cs="Dubai" w:hint="cs"/>
          <w:sz w:val="24"/>
          <w:szCs w:val="24"/>
          <w:rtl/>
          <w:lang w:bidi="ar-AE"/>
        </w:rPr>
        <w:t>إ</w:t>
      </w:r>
      <w:r w:rsidR="00520996"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lastRenderedPageBreak/>
        <w:t>جداول تشمل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w:t>
      </w:r>
      <w:r>
        <w:rPr>
          <w:rFonts w:ascii="Dubai" w:hAnsi="Dubai" w:cs="Dubai"/>
          <w:sz w:val="24"/>
          <w:szCs w:val="24"/>
          <w:rtl/>
          <w:lang w:bidi="ar-AE"/>
        </w:rPr>
        <w:t>امس 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sidR="00520996" w:rsidRPr="004713A9">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7E2AD9"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والخامس والرابع والثا</w:t>
      </w:r>
      <w:r>
        <w:rPr>
          <w:rFonts w:ascii="Dubai" w:hAnsi="Dubai" w:cs="Dubai"/>
          <w:sz w:val="24"/>
          <w:szCs w:val="24"/>
          <w:rtl/>
          <w:lang w:bidi="ar-AE"/>
        </w:rPr>
        <w:t>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 xml:space="preserve">جداول تشمل الارقام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007E2AD9">
        <w:rPr>
          <w:rFonts w:ascii="Dubai" w:hAnsi="Dubai" w:cs="Dubai"/>
          <w:sz w:val="24"/>
          <w:szCs w:val="24"/>
          <w:rtl/>
          <w:lang w:bidi="ar-AE"/>
        </w:rPr>
        <w:t xml:space="preserve">ول 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w:t>
      </w:r>
      <w:r w:rsidR="007E2AD9">
        <w:rPr>
          <w:rFonts w:ascii="Dubai" w:hAnsi="Dubai" w:cs="Dubai"/>
          <w:sz w:val="24"/>
          <w:szCs w:val="24"/>
          <w:rtl/>
          <w:lang w:bidi="ar-AE"/>
        </w:rPr>
        <w:t>داول تشمل نسب التغير السنوية لل</w:t>
      </w:r>
      <w:r w:rsidR="007E2AD9">
        <w:rPr>
          <w:rFonts w:ascii="Dubai" w:hAnsi="Dubai" w:cs="Dubai" w:hint="cs"/>
          <w:sz w:val="24"/>
          <w:szCs w:val="24"/>
          <w:rtl/>
          <w:lang w:bidi="ar-AE"/>
        </w:rPr>
        <w:t>أ</w:t>
      </w:r>
      <w:r w:rsidRPr="004713A9">
        <w:rPr>
          <w:rFonts w:ascii="Dubai" w:hAnsi="Dubai" w:cs="Dubai"/>
          <w:sz w:val="24"/>
          <w:szCs w:val="24"/>
          <w:rtl/>
          <w:lang w:bidi="ar-AE"/>
        </w:rPr>
        <w:t xml:space="preserve">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7E2AD9">
        <w:rPr>
          <w:rFonts w:ascii="Dubai" w:hAnsi="Dubai" w:cs="Dubai"/>
          <w:sz w:val="24"/>
          <w:szCs w:val="24"/>
          <w:rtl/>
          <w:lang w:bidi="ar-AE"/>
        </w:rPr>
        <w:t xml:space="preserve">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وسيتم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للنتائج النهائية يتضمن كافة الجداول المتعلقة بالرقم القياسي. ويتم نشر تلك المخرجات بعدة طرق من أهمها:</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1. </w:t>
      </w:r>
      <w:r w:rsidR="007E2AD9">
        <w:rPr>
          <w:rFonts w:ascii="Dubai" w:eastAsia="Times New Roman" w:hAnsi="Dubai" w:cs="Dubai"/>
          <w:color w:val="000000"/>
          <w:sz w:val="24"/>
          <w:szCs w:val="24"/>
          <w:rtl/>
          <w:lang w:bidi="ar-AE"/>
        </w:rPr>
        <w:t>الموقع ال</w:t>
      </w:r>
      <w:r w:rsidR="007E2AD9">
        <w:rPr>
          <w:rFonts w:ascii="Dubai" w:eastAsia="Times New Roman" w:hAnsi="Dubai" w:cs="Dubai" w:hint="cs"/>
          <w:color w:val="000000"/>
          <w:sz w:val="24"/>
          <w:szCs w:val="24"/>
          <w:rtl/>
          <w:lang w:bidi="ar-AE"/>
        </w:rPr>
        <w:t>إ</w:t>
      </w:r>
      <w:r w:rsidRPr="004713A9">
        <w:rPr>
          <w:rFonts w:ascii="Dubai" w:eastAsia="Times New Roman" w:hAnsi="Dubai" w:cs="Dubai"/>
          <w:color w:val="000000"/>
          <w:sz w:val="24"/>
          <w:szCs w:val="24"/>
          <w:rtl/>
          <w:lang w:bidi="ar-AE"/>
        </w:rPr>
        <w:t>لكتروني لمركز دبي للإحصاء.</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2. </w:t>
      </w:r>
      <w:r w:rsidRPr="004713A9">
        <w:rPr>
          <w:rFonts w:ascii="Dubai" w:eastAsia="Times New Roman" w:hAnsi="Dubai" w:cs="Dubai"/>
          <w:color w:val="000000"/>
          <w:sz w:val="24"/>
          <w:szCs w:val="24"/>
          <w:rtl/>
          <w:lang w:bidi="ar-AE"/>
        </w:rPr>
        <w:t>النظام الإحصائي الذكي لإمارة دبي.</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3. الأخبار الصحفية الدورية.</w:t>
      </w:r>
    </w:p>
    <w:p w:rsidR="00520996" w:rsidRPr="004713A9" w:rsidRDefault="00520996" w:rsidP="00230655">
      <w:pPr>
        <w:tabs>
          <w:tab w:val="num" w:pos="566"/>
        </w:tabs>
        <w:bidi/>
        <w:spacing w:after="0"/>
        <w:rPr>
          <w:rFonts w:ascii="Dubai" w:eastAsia="Times New Roman" w:hAnsi="Dubai" w:cs="Dubai"/>
          <w:color w:val="000000"/>
          <w:sz w:val="24"/>
          <w:szCs w:val="24"/>
          <w:rtl/>
        </w:rPr>
      </w:pPr>
    </w:p>
    <w:p w:rsidR="00520996" w:rsidRPr="004713A9" w:rsidRDefault="00520996" w:rsidP="00230655">
      <w:pPr>
        <w:tabs>
          <w:tab w:val="num" w:pos="566"/>
        </w:tabs>
        <w:bidi/>
        <w:spacing w:after="0"/>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تاسعاً: التعاريف </w:t>
      </w:r>
    </w:p>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740"/>
        <w:gridCol w:w="2160"/>
      </w:tblGrid>
      <w:tr w:rsidR="00C30218" w:rsidRPr="00225E63" w:rsidTr="00912147">
        <w:trPr>
          <w:trHeight w:val="846"/>
          <w:jc w:val="right"/>
        </w:trPr>
        <w:tc>
          <w:tcPr>
            <w:tcW w:w="7740" w:type="dxa"/>
          </w:tcPr>
          <w:p w:rsidR="00C30218" w:rsidRPr="00C30218" w:rsidRDefault="007E2AD9" w:rsidP="00230655">
            <w:pPr>
              <w:bidi/>
              <w:spacing w:after="0" w:line="360" w:lineRule="atLeast"/>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lastRenderedPageBreak/>
              <w:t>هي الفترة الزمنية التي يتم مقارنة الفترة الجارية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Pr="00C30218">
              <w:rPr>
                <w:rFonts w:ascii="Dubai" w:eastAsia="Times New Roman" w:hAnsi="Dubai" w:cs="Dubai"/>
                <w:color w:val="000000"/>
                <w:sz w:val="24"/>
                <w:szCs w:val="24"/>
                <w:rtl/>
                <w:lang w:bidi="ar-AE"/>
              </w:rPr>
              <w:t xml:space="preserve">  وهذه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Pr="00C30218">
              <w:rPr>
                <w:rFonts w:ascii="Dubai" w:eastAsia="Times New Roman" w:hAnsi="Dubai" w:cs="Dubai"/>
                <w:color w:val="000000"/>
                <w:sz w:val="24"/>
                <w:szCs w:val="24"/>
                <w:rtl/>
                <w:lang w:bidi="ar-AE"/>
              </w:rPr>
              <w:t xml:space="preserve"> او خدمة في فترة الاساس ، تتم مقارنة أسعار السلعة او الخدمة لفترات اخرى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هو مجموعة السلع والخدمات الداخلة في نظام اسعار تكاليف البناء ، مبوبة 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p>
        </w:tc>
        <w:tc>
          <w:tcPr>
            <w:tcW w:w="2160" w:type="dxa"/>
          </w:tcPr>
          <w:p w:rsidR="00C30218" w:rsidRPr="00225E63" w:rsidRDefault="00C30218" w:rsidP="00230655">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160" w:type="dxa"/>
          </w:tcPr>
          <w:p w:rsidR="00C30218" w:rsidRPr="00C30218" w:rsidRDefault="00AB6C57" w:rsidP="00230655">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230655">
            <w:pPr>
              <w:bidi/>
              <w:spacing w:after="120" w:line="276" w:lineRule="auto"/>
              <w:rPr>
                <w:rFonts w:ascii="Dubai" w:hAnsi="Dubai" w:cs="Dubai"/>
                <w:b/>
                <w:bCs/>
                <w:sz w:val="24"/>
                <w:szCs w:val="24"/>
                <w:rtl/>
              </w:rPr>
            </w:pP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أرضي + طابق أول أو طوابق متكررة ، وفي الغالب يستخدم الطابق الأول والطوابق المتكررة للأغراض السكنية والمكتبية ، في حين يستخدم الطابق الأرضي لأغراض مواقف السيارات و/أو النشاط التجاري (وهذا يعني أنها تستخدم للأغراض الاستثمارية ، مع ضرورة تمييزها عن الفلل الاستثمارية).</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مبنى متعدد الطوابق</w:t>
            </w:r>
            <w:r>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كافة المباني التي يتم إنشاؤها لأغراض الاستخدامات العامة للجمهور، ويختلف عدد طوابقها باختلاف نوع الاستخدام كالمستشفيات، المدارس، المساجد، المكتبات، الحدائق، السفارات، الأندية الرياضية وما في حكمها.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225E63" w:rsidTr="00912147">
        <w:trPr>
          <w:trHeight w:val="2438"/>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وهو التصنيف المرجعي الدولي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التحليل الاقتصادي، ويتألف </w:t>
            </w:r>
            <w:r w:rsidRPr="00C30218">
              <w:rPr>
                <w:rFonts w:ascii="Dubai" w:eastAsia="Times New Roman" w:hAnsi="Dubai" w:cs="Dubai" w:hint="cs"/>
                <w:color w:val="000000"/>
                <w:sz w:val="24"/>
                <w:szCs w:val="24"/>
                <w:rtl/>
                <w:lang w:bidi="ar-AE"/>
              </w:rPr>
              <w:t>التصنيف من</w:t>
            </w:r>
            <w:r w:rsidRPr="00C30218">
              <w:rPr>
                <w:rFonts w:ascii="Dubai" w:eastAsia="Times New Roman" w:hAnsi="Dubai" w:cs="Dubai"/>
                <w:color w:val="000000"/>
                <w:sz w:val="24"/>
                <w:szCs w:val="24"/>
                <w:rtl/>
                <w:lang w:bidi="ar-AE"/>
              </w:rPr>
              <w:t xml:space="preserve"> هيكل متماسك ومتسق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الاقتصادية على اساس مجموعة من المفاهيم والتعاريف </w:t>
            </w:r>
            <w:r w:rsidRPr="00C30218">
              <w:rPr>
                <w:rFonts w:ascii="Dubai" w:eastAsia="Times New Roman" w:hAnsi="Dubai" w:cs="Dubai" w:hint="cs"/>
                <w:color w:val="000000"/>
                <w:sz w:val="24"/>
                <w:szCs w:val="24"/>
                <w:rtl/>
                <w:lang w:bidi="ar-AE"/>
              </w:rPr>
              <w:t>والمبادئ وقواعد</w:t>
            </w:r>
            <w:r w:rsidRPr="00C30218">
              <w:rPr>
                <w:rFonts w:ascii="Dubai" w:eastAsia="Times New Roman" w:hAnsi="Dubai" w:cs="Dubai"/>
                <w:color w:val="000000"/>
                <w:sz w:val="24"/>
                <w:szCs w:val="24"/>
                <w:rtl/>
                <w:lang w:bidi="ar-AE"/>
              </w:rPr>
              <w:t xml:space="preserve"> التصنيف المتفق عليها دولياً.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 xml:space="preserve">التصنيف الصناعي القياسي الدولي الموحد لكافة الانشطة الاقتصادية </w:t>
            </w:r>
            <w:r w:rsidRPr="00C30218">
              <w:rPr>
                <w:rFonts w:ascii="Dubai" w:hAnsi="Dubai" w:cs="Dubai" w:hint="cs"/>
                <w:b/>
                <w:bCs/>
                <w:sz w:val="24"/>
                <w:szCs w:val="24"/>
                <w:rtl/>
              </w:rPr>
              <w:t>(</w:t>
            </w:r>
            <w:r w:rsidRPr="00C30218">
              <w:rPr>
                <w:rFonts w:ascii="Dubai" w:hAnsi="Dubai" w:cs="Dubai" w:hint="cs"/>
                <w:b/>
                <w:bCs/>
                <w:sz w:val="24"/>
                <w:szCs w:val="24"/>
              </w:rPr>
              <w:t>ISIC</w:t>
            </w:r>
            <w:r w:rsidRPr="00C30218">
              <w:rPr>
                <w:rFonts w:ascii="Dubai" w:hAnsi="Dubai" w:cs="Dubai"/>
                <w:b/>
                <w:bCs/>
                <w:sz w:val="24"/>
                <w:szCs w:val="24"/>
                <w:rtl/>
              </w:rPr>
              <w:t>):</w:t>
            </w:r>
          </w:p>
        </w:tc>
      </w:tr>
    </w:tbl>
    <w:p w:rsidR="00520996" w:rsidRDefault="00520996" w:rsidP="00230655">
      <w:pPr>
        <w:tabs>
          <w:tab w:val="left" w:pos="8134"/>
        </w:tabs>
        <w:bidi/>
      </w:pPr>
    </w:p>
    <w:p w:rsidR="00520996" w:rsidRDefault="00236470" w:rsidP="00230655">
      <w:pPr>
        <w:tabs>
          <w:tab w:val="left" w:pos="8134"/>
        </w:tabs>
        <w:bidi/>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Pr="004713A9">
        <w:rPr>
          <w:rFonts w:ascii="Dubai" w:hAnsi="Dubai" w:cs="Dubai"/>
          <w:b/>
          <w:bCs/>
          <w:color w:val="FF0000"/>
          <w:sz w:val="28"/>
          <w:szCs w:val="28"/>
          <w:rtl/>
          <w:lang w:bidi="ar-AE"/>
        </w:rPr>
        <w:t>: ال</w:t>
      </w:r>
      <w:r>
        <w:rPr>
          <w:rFonts w:ascii="Dubai" w:hAnsi="Dubai" w:cs="Dubai" w:hint="cs"/>
          <w:b/>
          <w:bCs/>
          <w:color w:val="FF0000"/>
          <w:sz w:val="28"/>
          <w:szCs w:val="28"/>
          <w:rtl/>
          <w:lang w:bidi="ar-AE"/>
        </w:rPr>
        <w:t>خطط التحسينية</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تحديث قائمة السلع والخدمات في سله </w:t>
      </w:r>
      <w:r w:rsidRPr="00C30218">
        <w:rPr>
          <w:rFonts w:ascii="Dubai" w:eastAsia="Times New Roman" w:hAnsi="Dubai" w:cs="Dubai" w:hint="cs"/>
          <w:color w:val="000000"/>
          <w:sz w:val="24"/>
          <w:szCs w:val="24"/>
          <w:rtl/>
          <w:lang w:bidi="ar-AE"/>
        </w:rPr>
        <w:t>تكاليف البناء</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72" w:rsidRDefault="00E72372" w:rsidP="0093782D">
      <w:pPr>
        <w:spacing w:after="0" w:line="240" w:lineRule="auto"/>
      </w:pPr>
      <w:r>
        <w:separator/>
      </w:r>
    </w:p>
  </w:endnote>
  <w:endnote w:type="continuationSeparator" w:id="0">
    <w:p w:rsidR="00E72372" w:rsidRDefault="00E72372"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Pr="00C0781E" w:rsidRDefault="00912147" w:rsidP="00992857">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992857" w:rsidRPr="00992857">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12147" w:rsidRPr="00C0781E" w:rsidRDefault="00912147" w:rsidP="00992857">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992857" w:rsidRPr="00992857">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992857">
      <w:rPr>
        <w:noProof/>
        <w:color w:val="FFFFFF" w:themeColor="background1"/>
      </w:rPr>
      <w:t>12</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72" w:rsidRDefault="00E72372" w:rsidP="0093782D">
      <w:pPr>
        <w:spacing w:after="0" w:line="240" w:lineRule="auto"/>
      </w:pPr>
      <w:r>
        <w:separator/>
      </w:r>
    </w:p>
  </w:footnote>
  <w:footnote w:type="continuationSeparator" w:id="0">
    <w:p w:rsidR="00E72372" w:rsidRDefault="00E72372"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2"/>
  </w:num>
  <w:num w:numId="5">
    <w:abstractNumId w:val="1"/>
  </w:num>
  <w:num w:numId="6">
    <w:abstractNumId w:val="7"/>
  </w:num>
  <w:num w:numId="7">
    <w:abstractNumId w:val="5"/>
  </w:num>
  <w:num w:numId="8">
    <w:abstractNumId w:val="3"/>
  </w:num>
  <w:num w:numId="9">
    <w:abstractNumId w:val="6"/>
  </w:num>
  <w:num w:numId="10">
    <w:abstractNumId w:val="8"/>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40A9"/>
    <w:rsid w:val="00070205"/>
    <w:rsid w:val="00082D55"/>
    <w:rsid w:val="000C33E5"/>
    <w:rsid w:val="00102242"/>
    <w:rsid w:val="00136B65"/>
    <w:rsid w:val="0014213D"/>
    <w:rsid w:val="0018670D"/>
    <w:rsid w:val="001D0807"/>
    <w:rsid w:val="001F386D"/>
    <w:rsid w:val="00213640"/>
    <w:rsid w:val="00230655"/>
    <w:rsid w:val="00233CC9"/>
    <w:rsid w:val="00235234"/>
    <w:rsid w:val="00236470"/>
    <w:rsid w:val="00264D90"/>
    <w:rsid w:val="00284053"/>
    <w:rsid w:val="002C2D87"/>
    <w:rsid w:val="002D1652"/>
    <w:rsid w:val="00313201"/>
    <w:rsid w:val="00351DAB"/>
    <w:rsid w:val="003719C5"/>
    <w:rsid w:val="003C6ABB"/>
    <w:rsid w:val="0042296A"/>
    <w:rsid w:val="0048430B"/>
    <w:rsid w:val="00506D25"/>
    <w:rsid w:val="00520996"/>
    <w:rsid w:val="00557237"/>
    <w:rsid w:val="005D264E"/>
    <w:rsid w:val="00681B39"/>
    <w:rsid w:val="00740B29"/>
    <w:rsid w:val="0075675B"/>
    <w:rsid w:val="00796B9E"/>
    <w:rsid w:val="007B6249"/>
    <w:rsid w:val="007E2AD9"/>
    <w:rsid w:val="007F089D"/>
    <w:rsid w:val="00810A10"/>
    <w:rsid w:val="00830503"/>
    <w:rsid w:val="00912147"/>
    <w:rsid w:val="0093782D"/>
    <w:rsid w:val="00947858"/>
    <w:rsid w:val="00992857"/>
    <w:rsid w:val="00992C3A"/>
    <w:rsid w:val="009A5C90"/>
    <w:rsid w:val="009B198A"/>
    <w:rsid w:val="009C0BDD"/>
    <w:rsid w:val="00A003DE"/>
    <w:rsid w:val="00A03E31"/>
    <w:rsid w:val="00A10B8B"/>
    <w:rsid w:val="00AA4AAE"/>
    <w:rsid w:val="00AB6C57"/>
    <w:rsid w:val="00AC605F"/>
    <w:rsid w:val="00AF13D2"/>
    <w:rsid w:val="00B26A61"/>
    <w:rsid w:val="00B5715B"/>
    <w:rsid w:val="00BA6506"/>
    <w:rsid w:val="00BF6941"/>
    <w:rsid w:val="00C02E13"/>
    <w:rsid w:val="00C30218"/>
    <w:rsid w:val="00C37E6C"/>
    <w:rsid w:val="00CC6E54"/>
    <w:rsid w:val="00CD0700"/>
    <w:rsid w:val="00CD09A0"/>
    <w:rsid w:val="00D16119"/>
    <w:rsid w:val="00D87091"/>
    <w:rsid w:val="00D9741E"/>
    <w:rsid w:val="00DB3732"/>
    <w:rsid w:val="00DB53FF"/>
    <w:rsid w:val="00E15ACE"/>
    <w:rsid w:val="00E26D23"/>
    <w:rsid w:val="00E57CA8"/>
    <w:rsid w:val="00E72372"/>
    <w:rsid w:val="00E75AF8"/>
    <w:rsid w:val="00E91C8E"/>
    <w:rsid w:val="00EB2773"/>
    <w:rsid w:val="00F123AE"/>
    <w:rsid w:val="00F26E1D"/>
    <w:rsid w:val="00F346F6"/>
    <w:rsid w:val="00F818FC"/>
    <w:rsid w:val="00FB1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2016-04-03T20:00:00+00:00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FB827109-DB1F-46F4-8FCF-1E82D2F62B11}"/>
</file>

<file path=customXml/itemProps3.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4.xml><?xml version="1.0" encoding="utf-8"?>
<ds:datastoreItem xmlns:ds="http://schemas.openxmlformats.org/officeDocument/2006/customXml" ds:itemID="{C8F7BF6D-11B0-4292-A5ED-39F592DD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Noman Aljaghoub</cp:lastModifiedBy>
  <cp:revision>3</cp:revision>
  <cp:lastPrinted>2018-12-26T08:30:00Z</cp:lastPrinted>
  <dcterms:created xsi:type="dcterms:W3CDTF">2019-10-20T05:36:00Z</dcterms:created>
  <dcterms:modified xsi:type="dcterms:W3CDTF">2019-10-20T05:38:00Z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